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  <w:r>
        <w:rPr>
          <w:rFonts w:ascii="Arial" w:hAnsi="Arial" w:cs="Arial"/>
          <w:b/>
          <w:bdr w:val="single" w:sz="4" w:space="0" w:color="auto"/>
        </w:rPr>
        <w:t>1</w:t>
      </w:r>
    </w:p>
    <w:p w:rsidR="00AC19A0" w:rsidRDefault="00AC19A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in carica</w:t>
      </w:r>
    </w:p>
    <w:p w:rsidR="00134A63" w:rsidRDefault="00134A63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</w:p>
    <w:p w:rsidR="007F3518" w:rsidRDefault="003A10A1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F534B5">
        <w:rPr>
          <w:rFonts w:ascii="Arial" w:hAnsi="Arial" w:cs="Arial"/>
          <w:b/>
          <w:bCs/>
          <w:color w:val="000000"/>
          <w:sz w:val="20"/>
          <w:szCs w:val="20"/>
        </w:rPr>
        <w:t xml:space="preserve">art. </w:t>
      </w:r>
      <w:r w:rsidR="00F534B5" w:rsidRPr="00F534B5">
        <w:rPr>
          <w:rFonts w:ascii="Arial" w:hAnsi="Arial" w:cs="Arial"/>
          <w:b/>
          <w:bCs/>
          <w:color w:val="000000"/>
          <w:sz w:val="20"/>
          <w:szCs w:val="20"/>
        </w:rPr>
        <w:t>8.3</w:t>
      </w:r>
      <w:r w:rsidR="009F6B25" w:rsidRPr="00F534B5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="00494A78" w:rsidRPr="00F534B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F534B5">
        <w:rPr>
          <w:rFonts w:ascii="Arial" w:hAnsi="Arial" w:cs="Arial"/>
          <w:b/>
          <w:bCs/>
          <w:color w:val="000000"/>
          <w:sz w:val="20"/>
          <w:szCs w:val="20"/>
        </w:rPr>
        <w:t xml:space="preserve">punto </w:t>
      </w:r>
      <w:r w:rsidR="00293F79" w:rsidRPr="00F534B5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F534B5"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 w:rsidR="00AE3EC7" w:rsidRPr="00F534B5">
        <w:rPr>
          <w:rFonts w:ascii="Arial" w:hAnsi="Arial" w:cs="Arial"/>
          <w:b/>
          <w:bCs/>
          <w:color w:val="000000"/>
          <w:sz w:val="20"/>
          <w:szCs w:val="20"/>
        </w:rPr>
        <w:t>del Bando di gara</w:t>
      </w:r>
    </w:p>
    <w:p w:rsidR="00AC19A0" w:rsidRPr="00BA5E91" w:rsidRDefault="00AC19A0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F534B5" w:rsidRDefault="007973FB" w:rsidP="00F534B5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7973FB"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 w:rsidRPr="007973FB">
        <w:rPr>
          <w:rFonts w:ascii="Arial" w:hAnsi="Arial" w:cs="Arial"/>
          <w:b/>
          <w:iCs/>
          <w:sz w:val="20"/>
          <w:szCs w:val="20"/>
        </w:rPr>
        <w:tab/>
      </w:r>
      <w:r w:rsidR="00F534B5" w:rsidRPr="004036A2">
        <w:rPr>
          <w:rFonts w:ascii="Arial" w:hAnsi="Arial" w:cs="Arial"/>
          <w:b/>
          <w:iCs/>
          <w:sz w:val="20"/>
          <w:szCs w:val="20"/>
        </w:rPr>
        <w:t>AP2</w:t>
      </w:r>
      <w:r w:rsidR="00F534B5">
        <w:rPr>
          <w:rFonts w:ascii="Arial" w:hAnsi="Arial" w:cs="Arial"/>
          <w:b/>
          <w:iCs/>
          <w:sz w:val="20"/>
          <w:szCs w:val="20"/>
        </w:rPr>
        <w:t>36</w:t>
      </w:r>
      <w:r w:rsidR="00F534B5" w:rsidRPr="004036A2">
        <w:rPr>
          <w:rFonts w:ascii="Arial" w:hAnsi="Arial" w:cs="Arial"/>
          <w:b/>
          <w:iCs/>
          <w:sz w:val="20"/>
          <w:szCs w:val="20"/>
        </w:rPr>
        <w:t xml:space="preserve"> </w:t>
      </w:r>
      <w:r w:rsidR="00F534B5">
        <w:rPr>
          <w:rFonts w:ascii="Arial" w:hAnsi="Arial" w:cs="Arial"/>
          <w:b/>
          <w:iCs/>
          <w:sz w:val="20"/>
          <w:szCs w:val="20"/>
        </w:rPr>
        <w:t>–</w:t>
      </w:r>
      <w:r w:rsidR="00F534B5" w:rsidRPr="004036A2">
        <w:rPr>
          <w:rFonts w:ascii="Arial" w:hAnsi="Arial" w:cs="Arial"/>
          <w:b/>
          <w:iCs/>
          <w:sz w:val="20"/>
          <w:szCs w:val="20"/>
        </w:rPr>
        <w:t xml:space="preserve"> </w:t>
      </w:r>
      <w:r w:rsidR="00F534B5" w:rsidRPr="00EF0C09">
        <w:rPr>
          <w:rFonts w:ascii="Arial" w:hAnsi="Arial" w:cs="Arial"/>
          <w:b/>
          <w:iCs/>
          <w:sz w:val="20"/>
          <w:szCs w:val="20"/>
        </w:rPr>
        <w:t>M</w:t>
      </w:r>
      <w:r w:rsidR="00F534B5">
        <w:rPr>
          <w:rFonts w:ascii="Arial" w:hAnsi="Arial" w:cs="Arial"/>
          <w:b/>
          <w:iCs/>
          <w:sz w:val="20"/>
          <w:szCs w:val="20"/>
        </w:rPr>
        <w:t>ONITORAGGIO AMBIENTALE LOTTO MULES 2-3</w:t>
      </w:r>
    </w:p>
    <w:p w:rsidR="007973FB" w:rsidRPr="007973FB" w:rsidRDefault="007973FB" w:rsidP="00F534B5">
      <w:pPr>
        <w:tabs>
          <w:tab w:val="right" w:leader="underscore" w:pos="9720"/>
        </w:tabs>
        <w:spacing w:before="120"/>
        <w:ind w:right="-82"/>
        <w:jc w:val="both"/>
        <w:rPr>
          <w:rFonts w:ascii="Arial" w:hAnsi="Arial" w:cs="Arial"/>
          <w:b/>
          <w:iCs/>
          <w:sz w:val="20"/>
          <w:szCs w:val="20"/>
        </w:rPr>
      </w:pPr>
      <w:bookmarkStart w:id="0" w:name="_GoBack"/>
      <w:bookmarkEnd w:id="0"/>
    </w:p>
    <w:p w:rsidR="00190FBC" w:rsidRPr="006E76C0" w:rsidRDefault="00190FBC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F534B5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190FBC" w:rsidRPr="004D0175" w:rsidRDefault="00190FBC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190FBC" w:rsidRPr="004D0175" w:rsidRDefault="00190FBC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7F3518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 tutti i soggetti sotto indicati che non abbiano fornito una apposita dichiarazione di possesso dei requisiti generali mediante compilazione del Modello C</w:t>
                  </w:r>
                  <w:r w:rsidR="00E956B9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o del Modello B</w:t>
                  </w:r>
                  <w:r w:rsidR="005C1D1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, e cioè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</w:t>
                  </w:r>
                  <w:r w:rsidRPr="004D0175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impresa individuale;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190FBC" w:rsidRPr="004D0175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190FBC" w:rsidRPr="004D0175" w:rsidRDefault="00190FBC" w:rsidP="00F30BB1">
                  <w:pPr>
                    <w:widowControl w:val="0"/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in qualità di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Titolo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lastRenderedPageBreak/>
        <w:t>DICHIARA</w:t>
      </w:r>
    </w:p>
    <w:p w:rsidR="00AD6C10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490C92">
        <w:rPr>
          <w:rFonts w:ascii="Arial" w:hAnsi="Arial" w:cs="Arial"/>
          <w:sz w:val="20"/>
          <w:szCs w:val="20"/>
        </w:rPr>
        <w:t xml:space="preserve">in carica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che non hanno fornito apposita dichiarazione mediante compilazione del Modello </w:t>
      </w:r>
      <w:r w:rsidR="003A10A1">
        <w:rPr>
          <w:rFonts w:ascii="Arial" w:hAnsi="Arial" w:cs="Arial"/>
          <w:sz w:val="20"/>
          <w:szCs w:val="20"/>
        </w:rPr>
        <w:t xml:space="preserve">B o del Modello </w:t>
      </w:r>
      <w:r w:rsidR="00E956B9" w:rsidRPr="004D0175">
        <w:rPr>
          <w:rFonts w:ascii="Arial" w:hAnsi="Arial" w:cs="Arial"/>
          <w:sz w:val="20"/>
          <w:szCs w:val="20"/>
        </w:rPr>
        <w:t>C e che sono compresi tra quelli elencati) :</w:t>
      </w:r>
      <w:r w:rsidR="00E956B9" w:rsidRPr="004D0175">
        <w:rPr>
          <w:rStyle w:val="Rimandonotaapidipagina"/>
          <w:rFonts w:ascii="Arial" w:hAnsi="Arial" w:cs="Arial"/>
          <w:sz w:val="20"/>
          <w:szCs w:val="20"/>
        </w:rPr>
        <w:footnoteReference w:id="2"/>
      </w:r>
    </w:p>
    <w:p w:rsidR="0050048B" w:rsidRPr="000475D2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0475D2">
        <w:rPr>
          <w:rFonts w:ascii="Arial" w:hAnsi="Arial" w:cs="Arial"/>
          <w:bCs/>
          <w:sz w:val="20"/>
          <w:szCs w:val="20"/>
        </w:rPr>
        <w:t>□</w:t>
      </w:r>
      <w:r w:rsidRPr="000475D2">
        <w:rPr>
          <w:rFonts w:ascii="Arial" w:hAnsi="Arial" w:cs="Arial"/>
          <w:bCs/>
          <w:sz w:val="20"/>
          <w:szCs w:val="20"/>
        </w:rPr>
        <w:tab/>
      </w:r>
      <w:r w:rsidR="00931AD3" w:rsidRPr="000475D2">
        <w:rPr>
          <w:rFonts w:ascii="Arial" w:hAnsi="Arial" w:cs="Arial"/>
          <w:bCs/>
          <w:sz w:val="20"/>
          <w:szCs w:val="20"/>
        </w:rPr>
        <w:t>a</w:t>
      </w:r>
      <w:r w:rsidR="00FE05D0" w:rsidRPr="000475D2">
        <w:rPr>
          <w:rFonts w:ascii="Arial" w:hAnsi="Arial" w:cs="Arial"/>
          <w:bCs/>
          <w:sz w:val="20"/>
          <w:szCs w:val="20"/>
        </w:rPr>
        <w:t xml:space="preserve">ll’art. </w:t>
      </w:r>
      <w:r w:rsidRPr="000475D2">
        <w:rPr>
          <w:rFonts w:ascii="Arial" w:hAnsi="Arial" w:cs="Arial"/>
          <w:bCs/>
          <w:sz w:val="20"/>
          <w:szCs w:val="20"/>
        </w:rPr>
        <w:t xml:space="preserve">1  del “Modello </w:t>
      </w:r>
      <w:r w:rsidRPr="000475D2">
        <w:rPr>
          <w:rFonts w:ascii="Arial" w:hAnsi="Arial" w:cs="Arial"/>
          <w:sz w:val="20"/>
          <w:szCs w:val="20"/>
        </w:rPr>
        <w:t xml:space="preserve">B </w:t>
      </w:r>
      <w:r w:rsidR="003A10A1" w:rsidRPr="000475D2">
        <w:rPr>
          <w:rFonts w:ascii="Arial" w:hAnsi="Arial" w:cs="Arial"/>
          <w:sz w:val="20"/>
          <w:szCs w:val="20"/>
        </w:rPr>
        <w:t xml:space="preserve"> </w:t>
      </w:r>
      <w:r w:rsidRPr="000475D2">
        <w:rPr>
          <w:rFonts w:ascii="Arial" w:hAnsi="Arial" w:cs="Arial"/>
          <w:sz w:val="20"/>
          <w:szCs w:val="20"/>
        </w:rPr>
        <w:t>– Dichiarazioni a corredo</w:t>
      </w:r>
      <w:r w:rsidR="00293F79">
        <w:rPr>
          <w:rFonts w:ascii="Arial" w:hAnsi="Arial" w:cs="Arial"/>
          <w:sz w:val="20"/>
          <w:szCs w:val="20"/>
        </w:rPr>
        <w:t>”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0475D2">
        <w:rPr>
          <w:rFonts w:ascii="Arial" w:hAnsi="Arial" w:cs="Arial"/>
          <w:bCs/>
          <w:sz w:val="20"/>
          <w:szCs w:val="20"/>
        </w:rPr>
        <w:t>□</w:t>
      </w:r>
      <w:r w:rsidRPr="000475D2">
        <w:rPr>
          <w:rFonts w:ascii="Arial" w:hAnsi="Arial" w:cs="Arial"/>
          <w:bCs/>
          <w:sz w:val="20"/>
          <w:szCs w:val="20"/>
        </w:rPr>
        <w:tab/>
      </w:r>
      <w:r w:rsidR="00FE05D0" w:rsidRPr="000475D2">
        <w:rPr>
          <w:rFonts w:ascii="Arial" w:hAnsi="Arial" w:cs="Arial"/>
          <w:bCs/>
          <w:sz w:val="20"/>
          <w:szCs w:val="20"/>
        </w:rPr>
        <w:t xml:space="preserve">all’art. </w:t>
      </w:r>
      <w:r w:rsidR="00931AD3" w:rsidRPr="000475D2">
        <w:rPr>
          <w:rFonts w:ascii="Arial" w:hAnsi="Arial" w:cs="Arial"/>
          <w:sz w:val="20"/>
          <w:szCs w:val="20"/>
        </w:rPr>
        <w:t xml:space="preserve">2  </w:t>
      </w:r>
      <w:r w:rsidRPr="000475D2">
        <w:rPr>
          <w:rFonts w:ascii="Arial" w:hAnsi="Arial" w:cs="Arial"/>
          <w:sz w:val="20"/>
          <w:szCs w:val="20"/>
        </w:rPr>
        <w:t xml:space="preserve">del “Modello B </w:t>
      </w:r>
      <w:r w:rsidR="003A10A1" w:rsidRPr="000475D2">
        <w:rPr>
          <w:rFonts w:ascii="Arial" w:hAnsi="Arial" w:cs="Arial"/>
          <w:sz w:val="20"/>
          <w:szCs w:val="20"/>
        </w:rPr>
        <w:t xml:space="preserve"> </w:t>
      </w:r>
      <w:r w:rsidRPr="000475D2">
        <w:rPr>
          <w:rFonts w:ascii="Arial" w:hAnsi="Arial" w:cs="Arial"/>
          <w:sz w:val="20"/>
          <w:szCs w:val="20"/>
        </w:rPr>
        <w:t>– Dichiarazioni a corredo</w:t>
      </w:r>
      <w:r w:rsidR="00293F79">
        <w:rPr>
          <w:rFonts w:ascii="Arial" w:hAnsi="Arial" w:cs="Arial"/>
          <w:sz w:val="20"/>
          <w:szCs w:val="20"/>
        </w:rPr>
        <w:t>”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F509C3" w:rsidRPr="004D0175" w:rsidRDefault="00F509C3" w:rsidP="00F509C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>nessuno di essi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versa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nelle fattispecie di cui all’art. 32 quater c.p. o in fattispecie equivalenti che comportino impedimenti alla partecipazione alle gare e/o alla sottoscrizione di contratti pubblici;</w:t>
      </w:r>
    </w:p>
    <w:p w:rsidR="0050048B" w:rsidRPr="004D0175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non è pendente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Pr="004D0175">
        <w:rPr>
          <w:rFonts w:ascii="Arial" w:hAnsi="Arial" w:cs="Arial"/>
          <w:sz w:val="20"/>
          <w:szCs w:val="20"/>
        </w:rPr>
        <w:t xml:space="preserve">alcun procedimento per l’applicazione di una delle misure di prevenzione di cui all’art. 6 del D. Lgs. n. 159 del 2011 e non ricorre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Pr="004D0175">
        <w:rPr>
          <w:rFonts w:ascii="Arial" w:hAnsi="Arial" w:cs="Arial"/>
          <w:sz w:val="20"/>
          <w:szCs w:val="20"/>
        </w:rPr>
        <w:t>alcuna delle cause ostative previste dall’articolo 67 del medesimo decreto;</w:t>
      </w: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F60013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F534B5">
        <w:rPr>
          <w:rFonts w:ascii="Arial" w:hAnsi="Arial"/>
          <w:lang w:val="de-AT"/>
        </w:rPr>
      </w:r>
      <w:r w:rsidR="00F534B5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F60013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F534B5">
        <w:rPr>
          <w:rFonts w:ascii="Arial" w:hAnsi="Arial"/>
          <w:lang w:val="de-AT"/>
        </w:rPr>
      </w:r>
      <w:r w:rsidR="00F534B5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1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EB4C04" w:rsidRDefault="00EB4C04" w:rsidP="00EB4C04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Pr="00192594">
        <w:rPr>
          <w:rFonts w:ascii="Arial" w:hAnsi="Arial" w:cs="Arial"/>
          <w:sz w:val="20"/>
          <w:szCs w:val="20"/>
        </w:rPr>
        <w:t xml:space="preserve">non ricorre </w:t>
      </w:r>
      <w:r>
        <w:rPr>
          <w:rFonts w:ascii="Arial" w:hAnsi="Arial" w:cs="Arial"/>
          <w:sz w:val="20"/>
          <w:szCs w:val="20"/>
        </w:rPr>
        <w:t xml:space="preserve">nei loro confronti </w:t>
      </w:r>
      <w:r w:rsidRPr="00192594">
        <w:rPr>
          <w:rFonts w:ascii="Arial" w:hAnsi="Arial" w:cs="Arial"/>
          <w:sz w:val="20"/>
          <w:szCs w:val="20"/>
        </w:rPr>
        <w:t>la causa di esclusione di cui all’art. 38 c. 1 lett. m</w:t>
      </w:r>
      <w:r>
        <w:rPr>
          <w:rFonts w:ascii="Arial" w:hAnsi="Arial" w:cs="Arial"/>
          <w:sz w:val="20"/>
          <w:szCs w:val="20"/>
        </w:rPr>
        <w:t>-</w:t>
      </w:r>
      <w:r w:rsidRPr="00192594">
        <w:rPr>
          <w:rFonts w:ascii="Arial" w:hAnsi="Arial" w:cs="Arial"/>
          <w:sz w:val="20"/>
          <w:szCs w:val="20"/>
        </w:rPr>
        <w:t>ter) del D. Lgs. 163/06 e s.m.i. sulla base dei dati</w:t>
      </w:r>
      <w:r>
        <w:rPr>
          <w:rFonts w:ascii="Arial" w:hAnsi="Arial" w:cs="Arial"/>
          <w:sz w:val="20"/>
          <w:szCs w:val="20"/>
        </w:rPr>
        <w:t xml:space="preserve"> che emergono dall’Osservatorio.</w:t>
      </w: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2BB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69A" w:rsidRDefault="0018369A" w:rsidP="004D25D9">
      <w:r>
        <w:separator/>
      </w:r>
    </w:p>
  </w:endnote>
  <w:endnote w:type="continuationSeparator" w:id="0">
    <w:p w:rsidR="0018369A" w:rsidRDefault="0018369A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BC7" w:rsidRDefault="00922457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F534B5">
      <w:rPr>
        <w:noProof/>
      </w:rPr>
      <w:t>1</w:t>
    </w:r>
    <w:r>
      <w:rPr>
        <w:noProof/>
      </w:rPr>
      <w:fldChar w:fldCharType="end"/>
    </w:r>
  </w:p>
  <w:p w:rsidR="004F6BC7" w:rsidRDefault="004F6BC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69A" w:rsidRDefault="0018369A" w:rsidP="004D25D9">
      <w:r>
        <w:separator/>
      </w:r>
    </w:p>
  </w:footnote>
  <w:footnote w:type="continuationSeparator" w:id="0">
    <w:p w:rsidR="0018369A" w:rsidRDefault="0018369A" w:rsidP="004D25D9">
      <w:r>
        <w:continuationSeparator/>
      </w:r>
    </w:p>
  </w:footnote>
  <w:footnote w:id="1">
    <w:p w:rsidR="004F6BC7" w:rsidRPr="00AD6C10" w:rsidRDefault="004F6BC7" w:rsidP="00EC18BA">
      <w:pPr>
        <w:pStyle w:val="Testonotaapidipagina"/>
        <w:rPr>
          <w:rFonts w:ascii="Calibri" w:hAnsi="Calibri" w:cs="Arial"/>
          <w:sz w:val="16"/>
          <w:szCs w:val="16"/>
        </w:rPr>
      </w:pPr>
      <w:r w:rsidRPr="00AD6C10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E956B9" w:rsidRDefault="00E956B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4F6BC7" w:rsidRPr="00F509C3" w:rsidRDefault="004F6BC7" w:rsidP="00134A63">
      <w:pPr>
        <w:pStyle w:val="Testonotaapidipagina"/>
        <w:jc w:val="both"/>
        <w:rPr>
          <w:rFonts w:ascii="Calibri" w:hAnsi="Calibri"/>
          <w:sz w:val="16"/>
          <w:szCs w:val="16"/>
        </w:rPr>
      </w:pPr>
      <w:r w:rsidRPr="00F509C3">
        <w:rPr>
          <w:rStyle w:val="Rimandonotaapidipagina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23014"/>
    <w:rsid w:val="00031468"/>
    <w:rsid w:val="00040ED8"/>
    <w:rsid w:val="000475D2"/>
    <w:rsid w:val="000539A6"/>
    <w:rsid w:val="00053BD5"/>
    <w:rsid w:val="0006056D"/>
    <w:rsid w:val="000671EE"/>
    <w:rsid w:val="00070DB1"/>
    <w:rsid w:val="00076F73"/>
    <w:rsid w:val="00082C6F"/>
    <w:rsid w:val="000A265D"/>
    <w:rsid w:val="000A42A5"/>
    <w:rsid w:val="000F4B0C"/>
    <w:rsid w:val="0011772E"/>
    <w:rsid w:val="00125DC1"/>
    <w:rsid w:val="00134A63"/>
    <w:rsid w:val="00151ECA"/>
    <w:rsid w:val="00154A65"/>
    <w:rsid w:val="00155238"/>
    <w:rsid w:val="00166307"/>
    <w:rsid w:val="0018195B"/>
    <w:rsid w:val="0018369A"/>
    <w:rsid w:val="00190FBC"/>
    <w:rsid w:val="00192594"/>
    <w:rsid w:val="00192AAE"/>
    <w:rsid w:val="001D4283"/>
    <w:rsid w:val="00221E5F"/>
    <w:rsid w:val="00233E35"/>
    <w:rsid w:val="002355C4"/>
    <w:rsid w:val="00246CFF"/>
    <w:rsid w:val="002822E6"/>
    <w:rsid w:val="0029217D"/>
    <w:rsid w:val="00293F79"/>
    <w:rsid w:val="00332E6A"/>
    <w:rsid w:val="00351471"/>
    <w:rsid w:val="0035226D"/>
    <w:rsid w:val="00353AB2"/>
    <w:rsid w:val="0039515F"/>
    <w:rsid w:val="003A0C4B"/>
    <w:rsid w:val="003A10A1"/>
    <w:rsid w:val="003A6090"/>
    <w:rsid w:val="003B1F5F"/>
    <w:rsid w:val="003C7145"/>
    <w:rsid w:val="003D5AC2"/>
    <w:rsid w:val="00401BC9"/>
    <w:rsid w:val="00411BBC"/>
    <w:rsid w:val="00424DFD"/>
    <w:rsid w:val="0042519F"/>
    <w:rsid w:val="004531E0"/>
    <w:rsid w:val="00490C92"/>
    <w:rsid w:val="00494A78"/>
    <w:rsid w:val="004C3F05"/>
    <w:rsid w:val="004D0175"/>
    <w:rsid w:val="004D10A3"/>
    <w:rsid w:val="004D25D9"/>
    <w:rsid w:val="004E44FF"/>
    <w:rsid w:val="004F6BC7"/>
    <w:rsid w:val="0050048B"/>
    <w:rsid w:val="005027CA"/>
    <w:rsid w:val="005353E6"/>
    <w:rsid w:val="00535CEE"/>
    <w:rsid w:val="0056464F"/>
    <w:rsid w:val="005C1D17"/>
    <w:rsid w:val="005F01A7"/>
    <w:rsid w:val="00606A2F"/>
    <w:rsid w:val="00615C15"/>
    <w:rsid w:val="00621247"/>
    <w:rsid w:val="00631311"/>
    <w:rsid w:val="006738C4"/>
    <w:rsid w:val="00684F0F"/>
    <w:rsid w:val="006B4F10"/>
    <w:rsid w:val="006D092A"/>
    <w:rsid w:val="006D2039"/>
    <w:rsid w:val="006F2CFD"/>
    <w:rsid w:val="006F3493"/>
    <w:rsid w:val="0070268F"/>
    <w:rsid w:val="00702DFB"/>
    <w:rsid w:val="00725CC3"/>
    <w:rsid w:val="00730543"/>
    <w:rsid w:val="00733622"/>
    <w:rsid w:val="0075151F"/>
    <w:rsid w:val="00762956"/>
    <w:rsid w:val="007973FB"/>
    <w:rsid w:val="007C2E0C"/>
    <w:rsid w:val="007C703A"/>
    <w:rsid w:val="007F1CC1"/>
    <w:rsid w:val="007F3518"/>
    <w:rsid w:val="00806E6A"/>
    <w:rsid w:val="00844D95"/>
    <w:rsid w:val="00855F96"/>
    <w:rsid w:val="00860911"/>
    <w:rsid w:val="00864265"/>
    <w:rsid w:val="00873631"/>
    <w:rsid w:val="008A703D"/>
    <w:rsid w:val="008B0A0E"/>
    <w:rsid w:val="008D1A44"/>
    <w:rsid w:val="008D4CA9"/>
    <w:rsid w:val="008D7B1B"/>
    <w:rsid w:val="008F0608"/>
    <w:rsid w:val="009124BE"/>
    <w:rsid w:val="00922457"/>
    <w:rsid w:val="00931AD3"/>
    <w:rsid w:val="00933A27"/>
    <w:rsid w:val="00935DD5"/>
    <w:rsid w:val="00941F2B"/>
    <w:rsid w:val="00952601"/>
    <w:rsid w:val="009557BF"/>
    <w:rsid w:val="009D6BC9"/>
    <w:rsid w:val="009E2BB5"/>
    <w:rsid w:val="009E7B7D"/>
    <w:rsid w:val="009F6B25"/>
    <w:rsid w:val="00A2368E"/>
    <w:rsid w:val="00A56557"/>
    <w:rsid w:val="00A729EF"/>
    <w:rsid w:val="00A80729"/>
    <w:rsid w:val="00AA2EAA"/>
    <w:rsid w:val="00AC19A0"/>
    <w:rsid w:val="00AC39C0"/>
    <w:rsid w:val="00AD6C10"/>
    <w:rsid w:val="00AE175B"/>
    <w:rsid w:val="00AE380D"/>
    <w:rsid w:val="00AE3EC7"/>
    <w:rsid w:val="00AE5DFB"/>
    <w:rsid w:val="00B03C60"/>
    <w:rsid w:val="00B2778D"/>
    <w:rsid w:val="00B324BC"/>
    <w:rsid w:val="00B33047"/>
    <w:rsid w:val="00B400FB"/>
    <w:rsid w:val="00B55A31"/>
    <w:rsid w:val="00B82282"/>
    <w:rsid w:val="00B839DE"/>
    <w:rsid w:val="00B91A5D"/>
    <w:rsid w:val="00C00ED8"/>
    <w:rsid w:val="00C45030"/>
    <w:rsid w:val="00C572EF"/>
    <w:rsid w:val="00C66CA5"/>
    <w:rsid w:val="00C83570"/>
    <w:rsid w:val="00CB41D2"/>
    <w:rsid w:val="00CD4C02"/>
    <w:rsid w:val="00CF7224"/>
    <w:rsid w:val="00D32C95"/>
    <w:rsid w:val="00D6394C"/>
    <w:rsid w:val="00D829E5"/>
    <w:rsid w:val="00D86809"/>
    <w:rsid w:val="00D86D40"/>
    <w:rsid w:val="00D87B3E"/>
    <w:rsid w:val="00DB63CF"/>
    <w:rsid w:val="00DC05EC"/>
    <w:rsid w:val="00DD48AD"/>
    <w:rsid w:val="00DD5BE2"/>
    <w:rsid w:val="00DE4A79"/>
    <w:rsid w:val="00DE4D66"/>
    <w:rsid w:val="00DE6786"/>
    <w:rsid w:val="00E03993"/>
    <w:rsid w:val="00E364BF"/>
    <w:rsid w:val="00E606E1"/>
    <w:rsid w:val="00E7015C"/>
    <w:rsid w:val="00E71BCC"/>
    <w:rsid w:val="00E7654B"/>
    <w:rsid w:val="00E76596"/>
    <w:rsid w:val="00E841DA"/>
    <w:rsid w:val="00E956B9"/>
    <w:rsid w:val="00EB4C04"/>
    <w:rsid w:val="00EC18BA"/>
    <w:rsid w:val="00ED4597"/>
    <w:rsid w:val="00EE6E84"/>
    <w:rsid w:val="00F02D94"/>
    <w:rsid w:val="00F04BD7"/>
    <w:rsid w:val="00F12365"/>
    <w:rsid w:val="00F30A99"/>
    <w:rsid w:val="00F30BB1"/>
    <w:rsid w:val="00F35988"/>
    <w:rsid w:val="00F442FB"/>
    <w:rsid w:val="00F509C3"/>
    <w:rsid w:val="00F534B5"/>
    <w:rsid w:val="00F57E3F"/>
    <w:rsid w:val="00F60013"/>
    <w:rsid w:val="00F71026"/>
    <w:rsid w:val="00F92CF0"/>
    <w:rsid w:val="00FA707C"/>
    <w:rsid w:val="00FB02D0"/>
    <w:rsid w:val="00FC1427"/>
    <w:rsid w:val="00FC40D3"/>
    <w:rsid w:val="00FC5340"/>
    <w:rsid w:val="00FD5208"/>
    <w:rsid w:val="00FD6CB1"/>
    <w:rsid w:val="00FE05D0"/>
    <w:rsid w:val="00FE427E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AD6C1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42519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5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4079E1-D075-45E8-88BB-E33407643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906</Words>
  <Characters>5165</Characters>
  <Application>Microsoft Office Word</Application>
  <DocSecurity>0</DocSecurity>
  <Lines>43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Casale Stefano</cp:lastModifiedBy>
  <cp:revision>34</cp:revision>
  <cp:lastPrinted>2013-07-23T07:56:00Z</cp:lastPrinted>
  <dcterms:created xsi:type="dcterms:W3CDTF">2013-05-09T13:58:00Z</dcterms:created>
  <dcterms:modified xsi:type="dcterms:W3CDTF">2015-12-10T16:42:00Z</dcterms:modified>
</cp:coreProperties>
</file>