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BA1DB7">
      <w:pPr>
        <w:pStyle w:val="Corpodel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45EB3" w:rsidRPr="006E76C0" w:rsidRDefault="00345EB3" w:rsidP="0067776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>
        <w:rPr>
          <w:rFonts w:ascii="Arial" w:hAnsi="Arial" w:cs="Arial"/>
          <w:iCs/>
          <w:sz w:val="20"/>
          <w:szCs w:val="20"/>
        </w:rPr>
        <w:tab/>
      </w:r>
      <w:r w:rsidR="0067776B" w:rsidRPr="0067776B">
        <w:rPr>
          <w:rFonts w:ascii="Arial" w:hAnsi="Arial" w:cs="Arial"/>
          <w:iCs/>
          <w:sz w:val="20"/>
          <w:szCs w:val="20"/>
        </w:rPr>
        <w:t xml:space="preserve">project management </w:t>
      </w:r>
      <w:r w:rsidR="00662410">
        <w:rPr>
          <w:rFonts w:ascii="Arial" w:hAnsi="Arial" w:cs="Arial"/>
          <w:iCs/>
          <w:sz w:val="20"/>
          <w:szCs w:val="20"/>
        </w:rPr>
        <w:t xml:space="preserve">per i </w:t>
      </w:r>
      <w:r w:rsidR="0067776B" w:rsidRPr="0067776B">
        <w:rPr>
          <w:rFonts w:ascii="Arial" w:hAnsi="Arial" w:cs="Arial"/>
          <w:iCs/>
          <w:sz w:val="20"/>
          <w:szCs w:val="20"/>
        </w:rPr>
        <w:t xml:space="preserve"> lavori del lotto di costruzione “</w:t>
      </w:r>
      <w:r w:rsidR="00C01DC6">
        <w:rPr>
          <w:rFonts w:ascii="Arial" w:hAnsi="Arial" w:cs="Arial"/>
          <w:iCs/>
          <w:sz w:val="20"/>
          <w:szCs w:val="20"/>
        </w:rPr>
        <w:t>S</w:t>
      </w:r>
      <w:r w:rsidR="00C01DC6" w:rsidRPr="0067776B">
        <w:rPr>
          <w:rFonts w:ascii="Arial" w:hAnsi="Arial" w:cs="Arial"/>
          <w:iCs/>
          <w:sz w:val="20"/>
          <w:szCs w:val="20"/>
        </w:rPr>
        <w:t xml:space="preserve">ottoattraversamento </w:t>
      </w:r>
      <w:proofErr w:type="spellStart"/>
      <w:r w:rsidR="00C01DC6">
        <w:rPr>
          <w:rFonts w:ascii="Arial" w:hAnsi="Arial" w:cs="Arial"/>
          <w:iCs/>
          <w:sz w:val="20"/>
          <w:szCs w:val="20"/>
        </w:rPr>
        <w:t>I</w:t>
      </w:r>
      <w:r w:rsidR="00C01DC6" w:rsidRPr="0067776B">
        <w:rPr>
          <w:rFonts w:ascii="Arial" w:hAnsi="Arial" w:cs="Arial"/>
          <w:iCs/>
          <w:sz w:val="20"/>
          <w:szCs w:val="20"/>
        </w:rPr>
        <w:t>sarco</w:t>
      </w:r>
      <w:proofErr w:type="spellEnd"/>
      <w:r w:rsidR="0067776B" w:rsidRPr="0067776B">
        <w:rPr>
          <w:rFonts w:ascii="Arial" w:hAnsi="Arial" w:cs="Arial"/>
          <w:iCs/>
          <w:sz w:val="20"/>
          <w:szCs w:val="20"/>
        </w:rPr>
        <w:t xml:space="preserve">” della </w:t>
      </w:r>
      <w:r w:rsidR="00C01DC6">
        <w:rPr>
          <w:rFonts w:ascii="Arial" w:hAnsi="Arial" w:cs="Arial"/>
          <w:iCs/>
          <w:sz w:val="20"/>
          <w:szCs w:val="20"/>
        </w:rPr>
        <w:t>G</w:t>
      </w:r>
      <w:r w:rsidR="00C01DC6" w:rsidRPr="0067776B">
        <w:rPr>
          <w:rFonts w:ascii="Arial" w:hAnsi="Arial" w:cs="Arial"/>
          <w:iCs/>
          <w:sz w:val="20"/>
          <w:szCs w:val="20"/>
        </w:rPr>
        <w:t xml:space="preserve">alleria </w:t>
      </w:r>
      <w:r w:rsidR="0067776B" w:rsidRPr="0067776B">
        <w:rPr>
          <w:rFonts w:ascii="Arial" w:hAnsi="Arial" w:cs="Arial"/>
          <w:iCs/>
          <w:sz w:val="20"/>
          <w:szCs w:val="20"/>
        </w:rPr>
        <w:t xml:space="preserve">di </w:t>
      </w:r>
      <w:r w:rsidR="00C01DC6">
        <w:rPr>
          <w:rFonts w:ascii="Arial" w:hAnsi="Arial" w:cs="Arial"/>
          <w:iCs/>
          <w:sz w:val="20"/>
          <w:szCs w:val="20"/>
        </w:rPr>
        <w:t>B</w:t>
      </w:r>
      <w:r w:rsidR="00C01DC6" w:rsidRPr="0067776B">
        <w:rPr>
          <w:rFonts w:ascii="Arial" w:hAnsi="Arial" w:cs="Arial"/>
          <w:iCs/>
          <w:sz w:val="20"/>
          <w:szCs w:val="20"/>
        </w:rPr>
        <w:t xml:space="preserve">ase </w:t>
      </w:r>
      <w:r w:rsidR="0067776B" w:rsidRPr="0067776B">
        <w:rPr>
          <w:rFonts w:ascii="Arial" w:hAnsi="Arial" w:cs="Arial"/>
          <w:iCs/>
          <w:sz w:val="20"/>
          <w:szCs w:val="20"/>
        </w:rPr>
        <w:t xml:space="preserve">del </w:t>
      </w:r>
      <w:r w:rsidR="00C01DC6">
        <w:rPr>
          <w:rFonts w:ascii="Arial" w:hAnsi="Arial" w:cs="Arial"/>
          <w:iCs/>
          <w:sz w:val="20"/>
          <w:szCs w:val="20"/>
        </w:rPr>
        <w:t>B</w:t>
      </w:r>
      <w:r w:rsidR="00C01DC6" w:rsidRPr="0067776B">
        <w:rPr>
          <w:rFonts w:ascii="Arial" w:hAnsi="Arial" w:cs="Arial"/>
          <w:iCs/>
          <w:sz w:val="20"/>
          <w:szCs w:val="20"/>
        </w:rPr>
        <w:t>rennero</w:t>
      </w:r>
      <w:r w:rsidR="006E76C0"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320A3C" w:rsidRPr="00931FF0" w:rsidRDefault="00320A3C" w:rsidP="00345EB3">
      <w:pPr>
        <w:rPr>
          <w:sz w:val="12"/>
          <w:szCs w:val="12"/>
        </w:rPr>
      </w:pPr>
    </w:p>
    <w:p w:rsidR="00821AF5" w:rsidRPr="0023153B" w:rsidRDefault="00821AF5" w:rsidP="00821A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972D59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F40A2" w:rsidRPr="00AC611F" w:rsidRDefault="00BF40A2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left="360" w:right="-55"/>
        <w:jc w:val="both"/>
        <w:rPr>
          <w:rFonts w:ascii="Arial" w:hAnsi="Arial" w:cs="Arial"/>
          <w:b/>
          <w:sz w:val="20"/>
          <w:szCs w:val="20"/>
        </w:rPr>
      </w:pPr>
      <w:r w:rsidRPr="00AC611F">
        <w:rPr>
          <w:rFonts w:ascii="Arial" w:hAnsi="Arial" w:cs="Arial"/>
          <w:b/>
          <w:sz w:val="20"/>
          <w:szCs w:val="20"/>
        </w:rPr>
        <w:t>(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solo per il concorrente in forma di </w:t>
      </w:r>
      <w:r w:rsidR="0078161D" w:rsidRPr="0078161D">
        <w:rPr>
          <w:rFonts w:ascii="Arial" w:hAnsi="Arial" w:cs="Arial"/>
          <w:b/>
          <w:bCs/>
          <w:sz w:val="20"/>
          <w:szCs w:val="20"/>
          <w:u w:val="single"/>
        </w:rPr>
        <w:t>associazione di liberi professionisti di cui alla legge 23 novembre 1939 n. 1815 o</w:t>
      </w:r>
      <w:r w:rsidR="0083020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20A3C">
        <w:rPr>
          <w:rFonts w:ascii="Arial" w:hAnsi="Arial" w:cs="Arial"/>
          <w:b/>
          <w:sz w:val="20"/>
          <w:szCs w:val="20"/>
          <w:u w:val="single"/>
        </w:rPr>
        <w:t>societ</w:t>
      </w:r>
      <w:r w:rsidR="00DF0BDD" w:rsidRPr="00320A3C">
        <w:rPr>
          <w:rFonts w:ascii="Arial" w:hAnsi="Arial" w:cs="Arial"/>
          <w:b/>
          <w:sz w:val="20"/>
          <w:szCs w:val="20"/>
          <w:u w:val="single"/>
        </w:rPr>
        <w:t xml:space="preserve">à </w:t>
      </w:r>
      <w:r w:rsidRPr="00320A3C">
        <w:rPr>
          <w:rFonts w:ascii="Arial" w:hAnsi="Arial" w:cs="Arial"/>
          <w:b/>
          <w:sz w:val="20"/>
          <w:szCs w:val="20"/>
          <w:u w:val="single"/>
        </w:rPr>
        <w:t>o consorzio</w:t>
      </w:r>
      <w:r w:rsidR="00F415FF" w:rsidRPr="00320A3C">
        <w:rPr>
          <w:rFonts w:ascii="Arial" w:hAnsi="Arial" w:cs="Arial"/>
          <w:b/>
          <w:sz w:val="20"/>
          <w:szCs w:val="20"/>
          <w:u w:val="single"/>
        </w:rPr>
        <w:t xml:space="preserve"> stabile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2423" w:rsidRPr="00320A3C">
        <w:rPr>
          <w:rFonts w:ascii="Arial" w:hAnsi="Arial" w:cs="Arial"/>
          <w:b/>
          <w:sz w:val="20"/>
          <w:szCs w:val="20"/>
          <w:u w:val="single"/>
        </w:rPr>
        <w:t>o GEIE</w:t>
      </w:r>
      <w:r w:rsidRPr="00AC611F">
        <w:rPr>
          <w:rFonts w:ascii="Arial" w:hAnsi="Arial" w:cs="Arial"/>
          <w:b/>
          <w:sz w:val="20"/>
          <w:szCs w:val="20"/>
        </w:rPr>
        <w:t>)</w:t>
      </w:r>
      <w:r w:rsidR="00AC611F">
        <w:rPr>
          <w:rFonts w:ascii="Arial" w:hAnsi="Arial" w:cs="Arial"/>
          <w:b/>
          <w:sz w:val="20"/>
          <w:szCs w:val="20"/>
        </w:rPr>
        <w:t xml:space="preserve"> </w:t>
      </w:r>
    </w:p>
    <w:p w:rsidR="0078161D" w:rsidRDefault="0078161D" w:rsidP="00880E05">
      <w:pPr>
        <w:pStyle w:val="Corpodeltesto3"/>
        <w:spacing w:before="120" w:after="0" w:line="360" w:lineRule="auto"/>
        <w:ind w:left="360" w:right="-57"/>
        <w:rPr>
          <w:rFonts w:ascii="Arial" w:hAnsi="Arial" w:cs="Arial"/>
          <w:sz w:val="20"/>
          <w:szCs w:val="20"/>
        </w:rPr>
      </w:pPr>
      <w:r w:rsidRPr="0078161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</w:t>
      </w:r>
      <w:r w:rsidRPr="0078161D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8161D">
        <w:rPr>
          <w:rFonts w:ascii="Arial" w:hAnsi="Arial" w:cs="Arial"/>
          <w:b/>
          <w:sz w:val="20"/>
          <w:szCs w:val="20"/>
        </w:rPr>
        <w:t xml:space="preserve">(solo per le </w:t>
      </w:r>
      <w:r w:rsidRPr="0078161D">
        <w:rPr>
          <w:rFonts w:ascii="Arial" w:hAnsi="Arial" w:cs="Arial"/>
          <w:b/>
          <w:bCs/>
          <w:sz w:val="20"/>
          <w:szCs w:val="20"/>
        </w:rPr>
        <w:t>associazioni di liberi professionisti di cui alla legge 23 novembre 1939 n. 1815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78161D" w:rsidRDefault="0078161D" w:rsidP="0078161D">
      <w:pPr>
        <w:pStyle w:val="Corpodeltesto3"/>
        <w:spacing w:after="0" w:line="360" w:lineRule="auto"/>
        <w:ind w:left="360"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ED5AE8">
        <w:rPr>
          <w:rFonts w:ascii="Arial" w:hAnsi="Arial" w:cs="Arial"/>
          <w:sz w:val="20"/>
          <w:szCs w:val="20"/>
        </w:rPr>
        <w:t xml:space="preserve">che l’associazione </w:t>
      </w:r>
      <w:r>
        <w:rPr>
          <w:rFonts w:ascii="Arial" w:hAnsi="Arial" w:cs="Arial"/>
          <w:sz w:val="20"/>
          <w:szCs w:val="20"/>
        </w:rPr>
        <w:t>è costituit</w:t>
      </w:r>
      <w:r w:rsidR="00ED5A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dai seguenti professionisti 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8C0FAD">
      <w:pPr>
        <w:pStyle w:val="Corpodeltesto3"/>
        <w:spacing w:before="120"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II. </w:t>
      </w:r>
      <w:r w:rsidRPr="00634FEA">
        <w:rPr>
          <w:rFonts w:ascii="Arial" w:hAnsi="Arial" w:cs="Arial"/>
          <w:sz w:val="20"/>
          <w:szCs w:val="20"/>
        </w:rPr>
        <w:t xml:space="preserve">e che </w:t>
      </w:r>
      <w:r>
        <w:rPr>
          <w:rFonts w:ascii="Arial" w:hAnsi="Arial" w:cs="Arial"/>
          <w:sz w:val="20"/>
          <w:szCs w:val="20"/>
        </w:rPr>
        <w:t>in base al proprio statuto/atto costitutivo/regolamento i professionisti associati aventi poteri di rappresentanza sono quelli indicati ai numeri _________________;</w:t>
      </w:r>
    </w:p>
    <w:p w:rsidR="0078161D" w:rsidRDefault="00821AF5" w:rsidP="00880E05">
      <w:pPr>
        <w:spacing w:before="120"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AC611F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b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>solo per società o consorzi stabili o GEIE)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 xml:space="preserve">o e data di iscrizione </w:t>
            </w:r>
            <w:proofErr w:type="spellStart"/>
            <w:r w:rsidR="00834F3F">
              <w:rPr>
                <w:rFonts w:ascii="Arial" w:hAnsi="Arial" w:cs="Arial"/>
                <w:sz w:val="20"/>
                <w:szCs w:val="22"/>
              </w:rPr>
              <w:t>R.E.A.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 della società nell’anno</w:t>
            </w:r>
            <w:r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>
              <w:rPr>
                <w:rFonts w:ascii="Arial" w:hAnsi="Arial" w:cs="Arial"/>
                <w:sz w:val="20"/>
              </w:rPr>
              <w:t>ubblicazione del bando di gara S</w:t>
            </w:r>
            <w:r w:rsidRPr="00DF0B5F">
              <w:rPr>
                <w:rFonts w:ascii="Arial" w:hAnsi="Arial" w:cs="Arial"/>
                <w:sz w:val="20"/>
              </w:rPr>
              <w:t xml:space="preserve">I □ </w:t>
            </w:r>
            <w:r w:rsidRPr="00DF0B5F">
              <w:rPr>
                <w:rFonts w:ascii="Arial" w:hAnsi="Arial" w:cs="Arial"/>
                <w:sz w:val="20"/>
              </w:rPr>
              <w:tab/>
            </w:r>
            <w:r w:rsidRPr="00DF0B5F">
              <w:rPr>
                <w:rFonts w:ascii="Arial" w:hAnsi="Arial" w:cs="Arial"/>
                <w:sz w:val="20"/>
              </w:rPr>
              <w:tab/>
              <w:t>NO □</w:t>
            </w:r>
            <w:r>
              <w:rPr>
                <w:rFonts w:ascii="Arial" w:hAnsi="Arial" w:cs="Arial"/>
                <w:sz w:val="20"/>
              </w:rPr>
              <w:t xml:space="preserve">                    </w:t>
            </w:r>
            <w:r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  __________________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834F3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834F3F" w:rsidRPr="00DF0B5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___________________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BF40A2" w:rsidP="00821AF5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163/2006).</w:t>
            </w:r>
          </w:p>
          <w:p w:rsidR="00BF40A2" w:rsidRDefault="000B4361" w:rsidP="000B4361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C5430">
              <w:rPr>
                <w:rFonts w:ascii="Arial" w:hAnsi="Arial" w:cs="Arial"/>
                <w:b/>
                <w:sz w:val="20"/>
              </w:rPr>
              <w:t>N.B.</w:t>
            </w:r>
            <w:r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>
              <w:rPr>
                <w:rFonts w:ascii="Arial" w:hAnsi="Arial" w:cs="Arial"/>
                <w:sz w:val="20"/>
              </w:rPr>
              <w:t>/fusione/scissione</w:t>
            </w:r>
            <w:r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>
              <w:rPr>
                <w:rFonts w:ascii="Arial" w:hAnsi="Arial" w:cs="Arial"/>
                <w:sz w:val="20"/>
              </w:rPr>
              <w:t>anno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C46D51" w:rsidRPr="00245A5A" w:rsidRDefault="00821AF5" w:rsidP="00C46D51">
      <w:pPr>
        <w:ind w:left="36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sz w:val="20"/>
        </w:rPr>
        <w:t>1</w:t>
      </w:r>
      <w:r w:rsidR="008C053E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c</w:t>
      </w:r>
      <w:r w:rsidR="008C053E" w:rsidRPr="00AC611F">
        <w:rPr>
          <w:rFonts w:ascii="Arial" w:hAnsi="Arial" w:cs="Arial"/>
          <w:b/>
          <w:sz w:val="20"/>
        </w:rPr>
        <w:t>)</w:t>
      </w:r>
      <w:r w:rsidR="008C053E" w:rsidRPr="00245A5A">
        <w:rPr>
          <w:rFonts w:ascii="Arial" w:hAnsi="Arial" w:cs="Arial"/>
          <w:b/>
          <w:i/>
          <w:sz w:val="20"/>
        </w:rPr>
        <w:t xml:space="preserve"> </w:t>
      </w:r>
      <w:r w:rsidR="00C46D51" w:rsidRPr="00245A5A">
        <w:rPr>
          <w:rFonts w:ascii="Arial" w:hAnsi="Arial" w:cs="Arial"/>
          <w:b/>
          <w:bCs/>
          <w:i/>
          <w:iCs/>
          <w:sz w:val="20"/>
        </w:rPr>
        <w:t>(solo per le società di ingegneria)</w:t>
      </w:r>
    </w:p>
    <w:p w:rsidR="00AF767C" w:rsidRDefault="00E864AF" w:rsidP="00880E05">
      <w:pPr>
        <w:spacing w:before="120"/>
        <w:ind w:left="540"/>
        <w:jc w:val="both"/>
        <w:rPr>
          <w:rFonts w:ascii="Arial" w:hAnsi="Arial" w:cs="Arial"/>
          <w:bCs/>
          <w:iCs/>
          <w:sz w:val="20"/>
        </w:rPr>
      </w:pPr>
      <w:r w:rsidRPr="00E864AF">
        <w:rPr>
          <w:rFonts w:ascii="Arial" w:hAnsi="Arial" w:cs="Arial"/>
          <w:bCs/>
          <w:iCs/>
          <w:sz w:val="20"/>
        </w:rPr>
        <w:t xml:space="preserve">che </w:t>
      </w:r>
      <w:r w:rsidR="00AF767C">
        <w:rPr>
          <w:rFonts w:ascii="Arial" w:hAnsi="Arial" w:cs="Arial"/>
          <w:bCs/>
          <w:iCs/>
          <w:sz w:val="20"/>
        </w:rPr>
        <w:t xml:space="preserve">il professionista </w:t>
      </w:r>
      <w:r w:rsidR="00AF767C" w:rsidRPr="007C5137">
        <w:rPr>
          <w:rFonts w:ascii="Arial" w:hAnsi="Arial" w:cs="Arial"/>
          <w:sz w:val="20"/>
          <w:szCs w:val="20"/>
        </w:rPr>
        <w:t xml:space="preserve">direttore tecnico della </w:t>
      </w:r>
      <w:r w:rsidR="00AF767C" w:rsidRPr="00FA6834">
        <w:rPr>
          <w:rFonts w:ascii="Arial" w:hAnsi="Arial" w:cs="Arial"/>
          <w:sz w:val="20"/>
          <w:szCs w:val="20"/>
        </w:rPr>
        <w:t xml:space="preserve">società in possesso dei requisiti di cui all’articolo </w:t>
      </w:r>
      <w:r w:rsidR="00CA5CF8" w:rsidRPr="00FA6834">
        <w:rPr>
          <w:rFonts w:ascii="Arial" w:hAnsi="Arial" w:cs="Arial"/>
          <w:sz w:val="20"/>
          <w:szCs w:val="20"/>
        </w:rPr>
        <w:t>254</w:t>
      </w:r>
      <w:r w:rsidR="00AF767C" w:rsidRPr="00FA6834">
        <w:rPr>
          <w:rFonts w:ascii="Arial" w:hAnsi="Arial" w:cs="Arial"/>
          <w:sz w:val="20"/>
          <w:szCs w:val="20"/>
        </w:rPr>
        <w:t xml:space="preserve">, comma 1, del D.P.R. n. </w:t>
      </w:r>
      <w:r w:rsidR="00CA5CF8" w:rsidRPr="00FA6834">
        <w:rPr>
          <w:rFonts w:ascii="Arial" w:hAnsi="Arial" w:cs="Arial"/>
          <w:sz w:val="20"/>
          <w:szCs w:val="20"/>
        </w:rPr>
        <w:t>207/2010</w:t>
      </w:r>
      <w:r w:rsidR="00AF767C" w:rsidRPr="00FA6834">
        <w:rPr>
          <w:rFonts w:ascii="Arial" w:hAnsi="Arial" w:cs="Arial"/>
          <w:sz w:val="20"/>
          <w:szCs w:val="20"/>
        </w:rPr>
        <w:t xml:space="preserve">, è </w:t>
      </w:r>
      <w:r w:rsidR="00CA5CF8" w:rsidRPr="00FA6834">
        <w:rPr>
          <w:rFonts w:ascii="Arial" w:hAnsi="Arial" w:cs="Arial"/>
          <w:sz w:val="20"/>
          <w:szCs w:val="20"/>
        </w:rPr>
        <w:t xml:space="preserve">il Sig. </w:t>
      </w:r>
      <w:r w:rsidR="00F67403" w:rsidRPr="00FA6834">
        <w:rPr>
          <w:rFonts w:ascii="Arial" w:hAnsi="Arial" w:cs="Arial"/>
          <w:sz w:val="20"/>
          <w:szCs w:val="20"/>
        </w:rPr>
        <w:t>_______________________________</w:t>
      </w:r>
      <w:r w:rsidR="00AF767C" w:rsidRPr="00FA6834">
        <w:rPr>
          <w:rFonts w:ascii="Arial" w:hAnsi="Arial" w:cs="Arial"/>
          <w:sz w:val="20"/>
          <w:szCs w:val="20"/>
        </w:rPr>
        <w:t xml:space="preserve"> </w:t>
      </w:r>
      <w:r w:rsidR="00AF767C" w:rsidRPr="00FA6834">
        <w:rPr>
          <w:rFonts w:ascii="Arial" w:hAnsi="Arial" w:cs="Arial"/>
          <w:bCs/>
          <w:sz w:val="20"/>
          <w:szCs w:val="20"/>
        </w:rPr>
        <w:t>abilitato all’esercizio della professione in data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iscritto all’albo professionale dell’ordine di 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______________________________ </w:t>
      </w:r>
      <w:r w:rsidR="00AF767C" w:rsidRPr="00FA6834">
        <w:rPr>
          <w:rFonts w:ascii="Arial" w:hAnsi="Arial" w:cs="Arial"/>
          <w:bCs/>
          <w:sz w:val="20"/>
          <w:szCs w:val="20"/>
        </w:rPr>
        <w:t>al n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dal </w:t>
      </w:r>
      <w:r w:rsidR="00F67403" w:rsidRPr="00FA6834">
        <w:rPr>
          <w:rFonts w:ascii="Arial" w:hAnsi="Arial" w:cs="Arial"/>
          <w:bCs/>
          <w:sz w:val="20"/>
          <w:szCs w:val="20"/>
        </w:rPr>
        <w:t>_____________________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>;</w:t>
      </w:r>
    </w:p>
    <w:p w:rsidR="00AB6F3B" w:rsidRDefault="00AB6F3B" w:rsidP="00735166">
      <w:pPr>
        <w:ind w:firstLine="360"/>
        <w:jc w:val="both"/>
        <w:rPr>
          <w:rFonts w:ascii="Arial" w:hAnsi="Arial" w:cs="Arial"/>
          <w:b/>
          <w:sz w:val="20"/>
        </w:rPr>
      </w:pPr>
    </w:p>
    <w:p w:rsidR="00735166" w:rsidRDefault="00821AF5" w:rsidP="00735166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FB0929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d</w:t>
      </w:r>
      <w:r w:rsidR="00735166" w:rsidRPr="002B02BD">
        <w:rPr>
          <w:rFonts w:ascii="Arial" w:hAnsi="Arial" w:cs="Arial"/>
          <w:b/>
          <w:sz w:val="20"/>
        </w:rPr>
        <w:t>)</w:t>
      </w:r>
      <w:r w:rsidR="00735166" w:rsidRPr="00245A5A">
        <w:rPr>
          <w:rFonts w:ascii="Arial" w:hAnsi="Arial" w:cs="Arial"/>
          <w:b/>
          <w:i/>
          <w:sz w:val="20"/>
        </w:rPr>
        <w:t xml:space="preserve"> (solo per le società </w:t>
      </w:r>
      <w:r w:rsidR="00B648A4">
        <w:rPr>
          <w:rFonts w:ascii="Arial" w:hAnsi="Arial" w:cs="Arial"/>
          <w:b/>
          <w:i/>
          <w:sz w:val="20"/>
        </w:rPr>
        <w:t xml:space="preserve">di </w:t>
      </w:r>
      <w:r w:rsidR="00735166" w:rsidRPr="00245A5A">
        <w:rPr>
          <w:rFonts w:ascii="Arial" w:hAnsi="Arial" w:cs="Arial"/>
          <w:b/>
          <w:i/>
          <w:sz w:val="20"/>
        </w:rPr>
        <w:t>profession</w:t>
      </w:r>
      <w:r w:rsidR="00B648A4">
        <w:rPr>
          <w:rFonts w:ascii="Arial" w:hAnsi="Arial" w:cs="Arial"/>
          <w:b/>
          <w:i/>
          <w:sz w:val="20"/>
        </w:rPr>
        <w:t>isti</w:t>
      </w:r>
      <w:r w:rsidR="00735166" w:rsidRPr="00245A5A">
        <w:rPr>
          <w:rFonts w:ascii="Arial" w:hAnsi="Arial" w:cs="Arial"/>
          <w:b/>
          <w:i/>
          <w:sz w:val="20"/>
        </w:rPr>
        <w:t>)</w:t>
      </w:r>
      <w:r w:rsidR="00735166" w:rsidRPr="00245A5A">
        <w:rPr>
          <w:rFonts w:ascii="Arial" w:hAnsi="Arial" w:cs="Arial"/>
          <w:sz w:val="20"/>
          <w:szCs w:val="20"/>
        </w:rPr>
        <w:t xml:space="preserve"> </w:t>
      </w:r>
    </w:p>
    <w:p w:rsidR="00FA4596" w:rsidRPr="00245A5A" w:rsidRDefault="00FA4596" w:rsidP="00735166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78161D" w:rsidRDefault="0078161D" w:rsidP="0078161D">
      <w:pPr>
        <w:pStyle w:val="Corpodeltesto3"/>
        <w:spacing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I. </w:t>
      </w:r>
      <w:r w:rsidRPr="00634FE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la società è costituita dai seguenti professionisti 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all’Ordine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de…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DF0BDD">
      <w:pPr>
        <w:ind w:left="540" w:hanging="540"/>
        <w:jc w:val="both"/>
        <w:rPr>
          <w:rFonts w:ascii="Arial" w:hAnsi="Arial" w:cs="Arial"/>
          <w:b/>
          <w:sz w:val="20"/>
          <w:szCs w:val="20"/>
        </w:rPr>
      </w:pPr>
    </w:p>
    <w:p w:rsidR="00735166" w:rsidRDefault="00735166" w:rsidP="00DF0BDD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r w:rsidR="0078161D">
        <w:rPr>
          <w:rFonts w:ascii="Arial" w:hAnsi="Arial" w:cs="Arial"/>
          <w:sz w:val="20"/>
          <w:szCs w:val="20"/>
        </w:rPr>
        <w:t xml:space="preserve">II. </w:t>
      </w:r>
      <w:r w:rsidR="00ED5AE8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possedere i requisiti previsti dall’art. </w:t>
      </w:r>
      <w:r w:rsidR="00CA5CF8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5 del DPR </w:t>
      </w:r>
      <w:r w:rsidR="00CA5CF8">
        <w:rPr>
          <w:rFonts w:ascii="Arial" w:hAnsi="Arial" w:cs="Arial"/>
          <w:sz w:val="20"/>
          <w:szCs w:val="20"/>
        </w:rPr>
        <w:t>207</w:t>
      </w:r>
      <w:r>
        <w:rPr>
          <w:rFonts w:ascii="Arial" w:hAnsi="Arial" w:cs="Arial"/>
          <w:sz w:val="20"/>
          <w:szCs w:val="20"/>
        </w:rPr>
        <w:t>/</w:t>
      </w:r>
      <w:r w:rsidR="00CA5CF8">
        <w:rPr>
          <w:rFonts w:ascii="Arial" w:hAnsi="Arial" w:cs="Arial"/>
          <w:sz w:val="20"/>
          <w:szCs w:val="20"/>
        </w:rPr>
        <w:t>2010</w:t>
      </w:r>
      <w:r>
        <w:rPr>
          <w:rFonts w:ascii="Arial" w:hAnsi="Arial" w:cs="Arial"/>
          <w:sz w:val="20"/>
          <w:szCs w:val="20"/>
        </w:rPr>
        <w:t>;</w:t>
      </w:r>
    </w:p>
    <w:p w:rsidR="003A574F" w:rsidRDefault="003A574F" w:rsidP="00A644B3">
      <w:pPr>
        <w:ind w:firstLine="360"/>
        <w:jc w:val="both"/>
        <w:rPr>
          <w:rFonts w:ascii="Arial" w:hAnsi="Arial" w:cs="Arial"/>
          <w:b/>
          <w:sz w:val="20"/>
        </w:rPr>
      </w:pPr>
    </w:p>
    <w:p w:rsidR="00A644B3" w:rsidRPr="00245A5A" w:rsidRDefault="00821AF5" w:rsidP="00A644B3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A644B3" w:rsidRPr="002B02BD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e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le società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DF0B5F">
      <w:pPr>
        <w:ind w:left="540" w:hanging="540"/>
        <w:jc w:val="both"/>
        <w:rPr>
          <w:rFonts w:ascii="Arial" w:hAnsi="Arial" w:cs="Arial"/>
          <w:bCs/>
          <w:iCs/>
          <w:sz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</w:p>
    <w:p w:rsidR="00DF0B5F" w:rsidRDefault="00DF0B5F" w:rsidP="00DF0B5F">
      <w:pPr>
        <w:ind w:left="540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A644B3"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="00A644B3"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="00A644B3"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A644B3" w:rsidRPr="00DF0B5F">
        <w:rPr>
          <w:rFonts w:ascii="Arial" w:hAnsi="Arial" w:cs="Arial"/>
          <w:bCs/>
          <w:iCs/>
          <w:sz w:val="20"/>
        </w:rPr>
        <w:t xml:space="preserve"> </w:t>
      </w:r>
      <w:r w:rsidR="00DF5804">
        <w:rPr>
          <w:rFonts w:ascii="Arial" w:hAnsi="Arial" w:cs="Arial"/>
          <w:bCs/>
          <w:iCs/>
          <w:sz w:val="20"/>
        </w:rPr>
        <w:t xml:space="preserve">e direttori tecnici sono </w:t>
      </w:r>
      <w:r w:rsidR="00A644B3" w:rsidRPr="00DF0B5F">
        <w:rPr>
          <w:rFonts w:ascii="Arial" w:hAnsi="Arial" w:cs="Arial"/>
          <w:bCs/>
          <w:iCs/>
          <w:sz w:val="20"/>
        </w:rPr>
        <w:t>i seguenti soggetti</w:t>
      </w:r>
      <w:r w:rsidR="0051725D">
        <w:rPr>
          <w:rFonts w:ascii="Arial" w:hAnsi="Arial" w:cs="Arial"/>
          <w:bCs/>
          <w:iCs/>
          <w:sz w:val="20"/>
        </w:rPr>
        <w:t>:</w:t>
      </w:r>
      <w:r w:rsidRPr="00DF0B5F">
        <w:rPr>
          <w:rFonts w:ascii="Arial" w:hAnsi="Arial" w:cs="Arial"/>
          <w:sz w:val="20"/>
        </w:rPr>
        <w:t xml:space="preserve"> 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 xml:space="preserve">(indicare nome, </w:t>
      </w:r>
      <w:r w:rsidRPr="0051725D">
        <w:rPr>
          <w:rFonts w:ascii="Arial" w:hAnsi="Arial" w:cs="Arial"/>
          <w:b/>
          <w:bCs/>
          <w:i/>
          <w:iCs/>
          <w:sz w:val="20"/>
        </w:rPr>
        <w:t>c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ognome, data e luogo di nascita, carica sociale e relativa scadenza</w:t>
      </w:r>
      <w:r w:rsidR="0051725D" w:rsidRPr="0051725D">
        <w:rPr>
          <w:rFonts w:ascii="Arial" w:hAnsi="Arial" w:cs="Arial"/>
          <w:b/>
          <w:bCs/>
          <w:i/>
          <w:iCs/>
          <w:sz w:val="20"/>
        </w:rPr>
        <w:t xml:space="preserve"> dell’incarico</w:t>
      </w:r>
      <w:r w:rsidR="0051725D">
        <w:rPr>
          <w:rFonts w:ascii="Arial" w:hAnsi="Arial" w:cs="Arial"/>
          <w:b/>
          <w:bCs/>
          <w:i/>
          <w:iCs/>
          <w:sz w:val="20"/>
        </w:rPr>
        <w:t>,</w:t>
      </w:r>
      <w:r w:rsidR="0051725D" w:rsidRPr="0051725D">
        <w:rPr>
          <w:rFonts w:ascii="Arial" w:hAnsi="Arial" w:cs="Arial"/>
          <w:b/>
          <w:i/>
          <w:sz w:val="20"/>
        </w:rPr>
        <w:t xml:space="preserve"> </w:t>
      </w:r>
      <w:r w:rsidR="0051725D">
        <w:rPr>
          <w:rFonts w:ascii="Arial" w:hAnsi="Arial" w:cs="Arial"/>
          <w:b/>
          <w:i/>
          <w:sz w:val="20"/>
        </w:rPr>
        <w:t xml:space="preserve">anche dei soggetti </w:t>
      </w:r>
      <w:r w:rsidR="0051725D" w:rsidRPr="0051725D">
        <w:rPr>
          <w:rFonts w:ascii="Arial" w:hAnsi="Arial" w:cs="Arial"/>
          <w:b/>
          <w:i/>
          <w:sz w:val="20"/>
        </w:rPr>
        <w:t>cessati dalla carica nell’anno antecedente la data di pubblicazione del bando di gara</w:t>
      </w:r>
      <w:r w:rsidR="00082360">
        <w:rPr>
          <w:rFonts w:ascii="Arial" w:hAnsi="Arial" w:cs="Arial"/>
          <w:b/>
          <w:i/>
          <w:sz w:val="20"/>
        </w:rPr>
        <w:t xml:space="preserve"> – indicando in tal caso anche la data di cessazione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)</w:t>
      </w:r>
      <w:r w:rsidR="00A644B3" w:rsidRPr="00DF0B5F">
        <w:rPr>
          <w:rFonts w:ascii="Arial" w:hAnsi="Arial" w:cs="Arial"/>
          <w:bCs/>
          <w:iCs/>
          <w:sz w:val="20"/>
        </w:rPr>
        <w:t xml:space="preserve"> :</w:t>
      </w:r>
    </w:p>
    <w:p w:rsidR="00A644B3" w:rsidRPr="0014637F" w:rsidRDefault="00DF0B5F" w:rsidP="00DF0B5F">
      <w:pPr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____________________________________________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="0051725D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</w:t>
      </w:r>
    </w:p>
    <w:p w:rsidR="00A644B3" w:rsidRDefault="00A644B3" w:rsidP="00DF0B5F">
      <w:pPr>
        <w:pStyle w:val="sche3"/>
        <w:ind w:left="540"/>
        <w:rPr>
          <w:rFonts w:ascii="Arial" w:hAnsi="Arial" w:cs="Arial"/>
          <w:lang w:val="it-IT"/>
        </w:rPr>
      </w:pPr>
      <w:r w:rsidRPr="0014637F">
        <w:rPr>
          <w:rFonts w:ascii="Arial" w:hAnsi="Arial" w:cs="Arial"/>
          <w:lang w:val="it-IT"/>
        </w:rPr>
        <w:t>________________________________________________________________________________________________________________________________________________________</w:t>
      </w:r>
      <w:r w:rsidR="002701E9">
        <w:rPr>
          <w:rFonts w:ascii="Arial" w:hAnsi="Arial" w:cs="Arial"/>
          <w:lang w:val="it-IT"/>
        </w:rPr>
        <w:t>_</w:t>
      </w:r>
      <w:r w:rsidRPr="0014637F">
        <w:rPr>
          <w:rFonts w:ascii="Arial" w:hAnsi="Arial" w:cs="Arial"/>
          <w:lang w:val="it-IT"/>
        </w:rPr>
        <w:t>__________________________________________________________________________________</w:t>
      </w:r>
      <w:r w:rsidR="0051725D">
        <w:rPr>
          <w:rFonts w:ascii="Arial" w:hAnsi="Arial" w:cs="Arial"/>
          <w:lang w:val="it-IT"/>
        </w:rPr>
        <w:t>____</w:t>
      </w:r>
      <w:r w:rsidRPr="0014637F">
        <w:rPr>
          <w:rFonts w:ascii="Arial" w:hAnsi="Arial" w:cs="Arial"/>
          <w:lang w:val="it-IT"/>
        </w:rPr>
        <w:t>____</w:t>
      </w: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F55799" w:rsidRDefault="004A53ED" w:rsidP="0040720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 w:rsidRPr="0040720F">
        <w:rPr>
          <w:rFonts w:ascii="Arial" w:hAnsi="Arial" w:cs="Arial"/>
          <w:sz w:val="20"/>
          <w:szCs w:val="20"/>
          <w:lang w:val="en-US"/>
        </w:rPr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r w:rsidR="00F55799">
        <w:rPr>
          <w:rFonts w:ascii="Arial" w:hAnsi="Arial" w:cs="Arial"/>
          <w:sz w:val="20"/>
          <w:szCs w:val="20"/>
        </w:rPr>
        <w:t>di impegnarsi,</w:t>
      </w:r>
      <w:r w:rsidR="00F55799" w:rsidRPr="00AC611F">
        <w:rPr>
          <w:rFonts w:ascii="Arial" w:hAnsi="Arial" w:cs="Arial"/>
          <w:sz w:val="20"/>
          <w:szCs w:val="20"/>
        </w:rPr>
        <w:t xml:space="preserve"> fin d’ora, ad eseguire in proprio tutte le pr</w:t>
      </w:r>
      <w:r w:rsidR="0040720F">
        <w:rPr>
          <w:rFonts w:ascii="Arial" w:hAnsi="Arial" w:cs="Arial"/>
          <w:sz w:val="20"/>
          <w:szCs w:val="20"/>
        </w:rPr>
        <w:t>estazioni oggetto dell’incarico</w:t>
      </w:r>
      <w:r w:rsidR="00F55799" w:rsidRPr="00AC611F">
        <w:rPr>
          <w:rFonts w:ascii="Arial" w:hAnsi="Arial" w:cs="Arial"/>
          <w:sz w:val="20"/>
          <w:szCs w:val="20"/>
        </w:rPr>
        <w:t>;</w:t>
      </w:r>
    </w:p>
    <w:p w:rsidR="0040720F" w:rsidRDefault="0040720F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20E1B" w:rsidRDefault="00D20E1B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AE1760" w:rsidRPr="00AE1760" w:rsidRDefault="004A53ED" w:rsidP="00AE176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 w:rsidRPr="0040720F">
        <w:rPr>
          <w:rFonts w:ascii="Arial" w:hAnsi="Arial" w:cs="Arial"/>
          <w:sz w:val="20"/>
          <w:szCs w:val="20"/>
          <w:lang w:val="en-US"/>
        </w:rPr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r w:rsidR="0040720F" w:rsidRPr="00AC611F">
        <w:rPr>
          <w:rFonts w:ascii="Arial" w:hAnsi="Arial" w:cs="Arial"/>
          <w:sz w:val="20"/>
          <w:szCs w:val="20"/>
        </w:rPr>
        <w:t xml:space="preserve">di </w:t>
      </w:r>
      <w:r w:rsidR="0040720F">
        <w:rPr>
          <w:rFonts w:ascii="Arial" w:hAnsi="Arial" w:cs="Arial"/>
          <w:sz w:val="20"/>
          <w:szCs w:val="20"/>
        </w:rPr>
        <w:t xml:space="preserve">volere, nei limiti di quanto consentito dall’art. 91 comma 3 del D. </w:t>
      </w:r>
      <w:proofErr w:type="spellStart"/>
      <w:r w:rsidR="0040720F">
        <w:rPr>
          <w:rFonts w:ascii="Arial" w:hAnsi="Arial" w:cs="Arial"/>
          <w:sz w:val="20"/>
          <w:szCs w:val="20"/>
        </w:rPr>
        <w:t>lgs</w:t>
      </w:r>
      <w:proofErr w:type="spellEnd"/>
      <w:r w:rsidR="0040720F">
        <w:rPr>
          <w:rFonts w:ascii="Arial" w:hAnsi="Arial" w:cs="Arial"/>
          <w:sz w:val="20"/>
          <w:szCs w:val="20"/>
        </w:rPr>
        <w:t xml:space="preserve">. 16372006, subappaltare le seguenti </w:t>
      </w:r>
      <w:r w:rsidR="0040720F" w:rsidRPr="00AC611F">
        <w:rPr>
          <w:rFonts w:ascii="Arial" w:hAnsi="Arial" w:cs="Arial"/>
          <w:sz w:val="20"/>
          <w:szCs w:val="20"/>
        </w:rPr>
        <w:t>pr</w:t>
      </w:r>
      <w:r w:rsidR="0040720F">
        <w:rPr>
          <w:rFonts w:ascii="Arial" w:hAnsi="Arial" w:cs="Arial"/>
          <w:sz w:val="20"/>
          <w:szCs w:val="20"/>
        </w:rPr>
        <w:t xml:space="preserve">estazioni oggetto dell’incarico </w:t>
      </w:r>
      <w:r w:rsidR="0040720F" w:rsidRPr="0040720F">
        <w:rPr>
          <w:rFonts w:ascii="Arial" w:hAnsi="Arial" w:cs="Arial"/>
          <w:i/>
          <w:sz w:val="20"/>
          <w:szCs w:val="20"/>
        </w:rPr>
        <w:t xml:space="preserve">(indicare </w:t>
      </w:r>
      <w:r w:rsidR="00AE1760">
        <w:rPr>
          <w:rFonts w:ascii="Arial" w:hAnsi="Arial" w:cs="Arial"/>
          <w:i/>
          <w:sz w:val="20"/>
          <w:szCs w:val="20"/>
        </w:rPr>
        <w:t xml:space="preserve">di seguito </w:t>
      </w:r>
      <w:r w:rsidR="0040720F" w:rsidRPr="0040720F">
        <w:rPr>
          <w:rFonts w:ascii="Arial" w:hAnsi="Arial" w:cs="Arial"/>
          <w:i/>
          <w:sz w:val="20"/>
          <w:szCs w:val="20"/>
        </w:rPr>
        <w:t>quali)</w:t>
      </w:r>
      <w:r w:rsidR="00AE1760">
        <w:rPr>
          <w:rFonts w:ascii="Arial" w:hAnsi="Arial" w:cs="Arial"/>
          <w:i/>
          <w:sz w:val="20"/>
          <w:szCs w:val="20"/>
        </w:rPr>
        <w:t xml:space="preserve">: </w:t>
      </w:r>
      <w:r w:rsidR="00AE1760"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AE1760">
        <w:rPr>
          <w:rFonts w:ascii="Arial" w:hAnsi="Arial" w:cs="Arial"/>
          <w:sz w:val="20"/>
          <w:szCs w:val="20"/>
        </w:rPr>
        <w:t>__________________________________</w:t>
      </w: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in nessuna situazione o condizione che ai sensi delle norme vigenti impedisca </w:t>
      </w:r>
      <w:r w:rsidR="0014011B">
        <w:rPr>
          <w:rFonts w:ascii="Arial" w:hAnsi="Arial" w:cs="Arial"/>
          <w:sz w:val="20"/>
          <w:szCs w:val="20"/>
        </w:rPr>
        <w:t xml:space="preserve">la partecipazione alle gare e/o la sottoscrizione di contratti </w:t>
      </w:r>
      <w:r w:rsidRPr="000E00F6">
        <w:rPr>
          <w:rFonts w:ascii="Arial" w:hAnsi="Arial" w:cs="Arial"/>
          <w:sz w:val="20"/>
          <w:szCs w:val="20"/>
        </w:rPr>
        <w:t>con la pubblica amministrazione;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0E00F6" w:rsidRPr="000E00F6" w:rsidRDefault="008B1A02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lastRenderedPageBreak/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a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trovarsi i</w:t>
      </w:r>
      <w:r w:rsidR="000E00F6" w:rsidRPr="000E00F6">
        <w:rPr>
          <w:rFonts w:ascii="Arial" w:hAnsi="Arial" w:cs="Arial"/>
          <w:sz w:val="20"/>
          <w:szCs w:val="20"/>
        </w:rPr>
        <w:t>n stato di fallimento, di liquidazione coatta, o di concordato preventivo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b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 xml:space="preserve">che nei propri confronti non è pendente procedimento per l’applicazione di una delle misure di prevenzione di cui all’art. 3 della Legge 27 dicembre 1956 n. 1423 o di una delle cause ostative di cui all'art. 10 </w:t>
      </w:r>
      <w:r w:rsidR="00175F80">
        <w:rPr>
          <w:rFonts w:ascii="Arial" w:hAnsi="Arial" w:cs="Arial"/>
          <w:sz w:val="20"/>
          <w:szCs w:val="20"/>
        </w:rPr>
        <w:t xml:space="preserve">della </w:t>
      </w:r>
      <w:r w:rsidR="000E00F6" w:rsidRPr="000E00F6">
        <w:rPr>
          <w:rFonts w:ascii="Arial" w:hAnsi="Arial" w:cs="Arial"/>
          <w:sz w:val="20"/>
          <w:szCs w:val="20"/>
        </w:rPr>
        <w:t>L.575/65;</w:t>
      </w:r>
      <w:r w:rsidR="000E00F6" w:rsidRPr="000E00F6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762140" w:rsidRDefault="00D90F39" w:rsidP="00762140">
      <w:pPr>
        <w:tabs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</w:p>
    <w:p w:rsidR="000E00F6" w:rsidRPr="000E00F6" w:rsidRDefault="00175F80" w:rsidP="00762140">
      <w:pPr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0E00F6" w:rsidRPr="000E00F6">
        <w:rPr>
          <w:rFonts w:ascii="Arial" w:hAnsi="Arial" w:cs="Arial"/>
          <w:b/>
          <w:i/>
          <w:sz w:val="20"/>
          <w:szCs w:val="20"/>
        </w:rPr>
        <w:t>:</w:t>
      </w:r>
    </w:p>
    <w:p w:rsidR="00A438DE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 xml:space="preserve">che nei propri confronti sono state pronunciate le seguenti sentenze di condanna passate in giudicato o decreti penali di condanna divenuti irrevocabili oppure sentenze di applicazione della pena su richiesta, ai sensi dell’art. 444 del </w:t>
      </w:r>
      <w:proofErr w:type="spellStart"/>
      <w:r w:rsidR="000E00F6" w:rsidRPr="000E00F6">
        <w:rPr>
          <w:rFonts w:ascii="Arial" w:hAnsi="Arial" w:cs="Arial"/>
          <w:sz w:val="20"/>
          <w:szCs w:val="20"/>
        </w:rPr>
        <w:t>c.p.p.</w:t>
      </w:r>
      <w:proofErr w:type="spellEnd"/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stabilita;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nei propri confronti non risulta alcuna iscrizione al casellario informatico 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6920E0" w:rsidRDefault="006920E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</w:t>
      </w:r>
      <w:r>
        <w:rPr>
          <w:rFonts w:ascii="Arial" w:hAnsi="Arial" w:cs="Arial"/>
          <w:b/>
          <w:i/>
          <w:sz w:val="20"/>
          <w:szCs w:val="20"/>
        </w:rPr>
        <w:t>quater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D26B95" w:rsidRPr="00D90F39" w:rsidRDefault="00D26B95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4A53ED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di non trovarsi in alcuna situazione di controllo di cui all’</w:t>
      </w:r>
      <w:hyperlink r:id="rId8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4A53ED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 w:rsidRPr="00C23FBA">
        <w:rPr>
          <w:rFonts w:ascii="Arial" w:hAnsi="Arial" w:cs="Arial"/>
          <w:sz w:val="20"/>
          <w:szCs w:val="20"/>
        </w:rPr>
        <w:t>non essere a conoscenza della partecipazione alla medesima procedura di soggetti che si trovano, rispetto ad esso, in una delle situazioni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4A53ED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>
        <w:rPr>
          <w:rFonts w:ascii="Arial" w:hAnsi="Arial" w:cs="Arial"/>
          <w:sz w:val="20"/>
          <w:szCs w:val="20"/>
        </w:rPr>
        <w:t>essere</w:t>
      </w:r>
      <w:r w:rsidR="00D26B95" w:rsidRPr="00C23FBA">
        <w:rPr>
          <w:rFonts w:ascii="Arial" w:hAnsi="Arial" w:cs="Arial"/>
          <w:sz w:val="20"/>
          <w:szCs w:val="20"/>
        </w:rPr>
        <w:t xml:space="preserve"> 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color w:val="FF0000"/>
          <w:sz w:val="20"/>
          <w:szCs w:val="20"/>
        </w:rPr>
      </w:pPr>
    </w:p>
    <w:p w:rsidR="005B3EBF" w:rsidRPr="000B1299" w:rsidRDefault="00582AE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0B1299">
        <w:rPr>
          <w:rFonts w:ascii="Arial" w:hAnsi="Arial" w:cs="Arial"/>
          <w:b/>
          <w:i/>
          <w:sz w:val="20"/>
          <w:szCs w:val="20"/>
        </w:rPr>
        <w:t>(solo per i soggetti obbligati)</w:t>
      </w:r>
      <w:r w:rsidRPr="000B1299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5B3EBF" w:rsidRPr="000B1299">
        <w:rPr>
          <w:rFonts w:ascii="Arial" w:hAnsi="Arial" w:cs="Arial"/>
          <w:sz w:val="20"/>
          <w:szCs w:val="20"/>
        </w:rPr>
        <w:t>di essere tenuto al versamento dei propri contributi previdenziali in favore del seguente ente previdenziale: (es. INARCASSA) _____________</w:t>
      </w:r>
      <w:r w:rsidR="004F5839">
        <w:rPr>
          <w:rFonts w:ascii="Arial" w:hAnsi="Arial" w:cs="Arial"/>
          <w:sz w:val="20"/>
          <w:szCs w:val="20"/>
        </w:rPr>
        <w:t>_______________________</w:t>
      </w:r>
      <w:r w:rsidR="005B3EBF" w:rsidRPr="000B1299">
        <w:rPr>
          <w:rFonts w:ascii="Arial" w:hAnsi="Arial" w:cs="Arial"/>
          <w:sz w:val="20"/>
          <w:szCs w:val="20"/>
        </w:rPr>
        <w:t xml:space="preserve">__, che i  dati relativi alla propria iscrizione all’ente </w:t>
      </w:r>
      <w:r w:rsidR="005B3EBF" w:rsidRPr="000B1299">
        <w:rPr>
          <w:rFonts w:ascii="Arial" w:hAnsi="Arial" w:cs="Arial"/>
          <w:sz w:val="20"/>
          <w:szCs w:val="20"/>
        </w:rPr>
        <w:lastRenderedPageBreak/>
        <w:t>predetto sono i seguenti: _____________________________________________________________ e di essere in regola con il versamento dei contributi previdenziali al predetto Ente,</w:t>
      </w: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14011B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(se il soggetto ha dipendenti)</w:t>
      </w:r>
      <w:r w:rsidRPr="0014011B">
        <w:rPr>
          <w:rFonts w:ascii="Arial" w:hAnsi="Arial" w:cs="Arial"/>
          <w:b/>
          <w:i/>
          <w:sz w:val="20"/>
          <w:szCs w:val="20"/>
        </w:rPr>
        <w:t xml:space="preserve"> </w:t>
      </w:r>
      <w:r w:rsidR="004F5839" w:rsidRPr="0014011B">
        <w:rPr>
          <w:rFonts w:ascii="Arial" w:hAnsi="Arial" w:cs="Arial"/>
          <w:sz w:val="20"/>
          <w:szCs w:val="20"/>
        </w:rPr>
        <w:t>dichiara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2F0BC9" w:rsidRPr="00147943" w:rsidRDefault="002F0BC9" w:rsidP="002F0BC9">
      <w:pPr>
        <w:pStyle w:val="Rientrocorpodeltesto"/>
        <w:tabs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D3B18" w:rsidRPr="00532A7B" w:rsidRDefault="008D3B18" w:rsidP="00762140">
      <w:pPr>
        <w:pStyle w:val="Rientrocorpodeltesto"/>
        <w:numPr>
          <w:ilvl w:val="0"/>
          <w:numId w:val="1"/>
        </w:numPr>
        <w:tabs>
          <w:tab w:val="left" w:pos="-270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D3B18">
        <w:rPr>
          <w:rFonts w:ascii="Arial" w:hAnsi="Arial" w:cs="Arial"/>
          <w:sz w:val="20"/>
          <w:szCs w:val="20"/>
        </w:rPr>
        <w:t xml:space="preserve">di avere nel complesso preso conoscenza dei contenuti della prestazione da effettuare e di tutte le circostanze generali, particolari e locali, nessuna esclusa ed eccettuata, che possono avere influito o influire sia sulla esecuzione della prestazione, sia sulla determinazione della propria proposta, e di giudicare </w:t>
      </w:r>
      <w:r w:rsidRPr="00532A7B">
        <w:rPr>
          <w:rFonts w:ascii="Arial" w:hAnsi="Arial" w:cs="Arial"/>
          <w:sz w:val="20"/>
          <w:szCs w:val="20"/>
        </w:rPr>
        <w:t xml:space="preserve">pertanto l’importo </w:t>
      </w:r>
      <w:r w:rsidR="002F0BC9" w:rsidRPr="00532A7B">
        <w:rPr>
          <w:rFonts w:ascii="Arial" w:hAnsi="Arial" w:cs="Arial"/>
          <w:sz w:val="20"/>
          <w:szCs w:val="20"/>
        </w:rPr>
        <w:t xml:space="preserve">offerto per la </w:t>
      </w:r>
      <w:r w:rsidRPr="00532A7B">
        <w:rPr>
          <w:rFonts w:ascii="Arial" w:hAnsi="Arial" w:cs="Arial"/>
          <w:sz w:val="20"/>
          <w:szCs w:val="20"/>
        </w:rPr>
        <w:t>prestazione remunerativo;</w:t>
      </w:r>
    </w:p>
    <w:p w:rsidR="00623B9B" w:rsidRDefault="00623B9B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23A9F" w:rsidRDefault="00123A9F" w:rsidP="002D3AE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23A9F">
        <w:rPr>
          <w:rFonts w:ascii="Arial" w:hAnsi="Arial" w:cs="Arial"/>
          <w:sz w:val="20"/>
          <w:szCs w:val="20"/>
        </w:rPr>
        <w:t xml:space="preserve">di impegnarsi a mantenere valida e vincolante l’offerta per </w:t>
      </w:r>
      <w:r w:rsidRPr="00E93AFD">
        <w:rPr>
          <w:rFonts w:ascii="Arial" w:hAnsi="Arial" w:cs="Arial"/>
          <w:b/>
          <w:sz w:val="20"/>
          <w:szCs w:val="20"/>
        </w:rPr>
        <w:t>270 (du</w:t>
      </w:r>
      <w:r w:rsidR="006F1128" w:rsidRPr="00E93AFD">
        <w:rPr>
          <w:rFonts w:ascii="Arial" w:hAnsi="Arial" w:cs="Arial"/>
          <w:b/>
          <w:sz w:val="20"/>
          <w:szCs w:val="20"/>
        </w:rPr>
        <w:t>e</w:t>
      </w:r>
      <w:r w:rsidRPr="00E93AFD">
        <w:rPr>
          <w:rFonts w:ascii="Arial" w:hAnsi="Arial" w:cs="Arial"/>
          <w:b/>
          <w:sz w:val="20"/>
          <w:szCs w:val="20"/>
        </w:rPr>
        <w:t>centosettanta) giorni</w:t>
      </w:r>
      <w:r w:rsidRPr="00123A9F">
        <w:rPr>
          <w:rFonts w:ascii="Arial" w:hAnsi="Arial" w:cs="Arial"/>
          <w:sz w:val="20"/>
          <w:szCs w:val="20"/>
        </w:rPr>
        <w:t xml:space="preserve"> consecutivi a decorrere dalla scadenza del termine per la presentazione delle offerte</w:t>
      </w:r>
      <w:r>
        <w:rPr>
          <w:rFonts w:ascii="Arial" w:hAnsi="Arial" w:cs="Arial"/>
          <w:sz w:val="20"/>
          <w:szCs w:val="20"/>
        </w:rPr>
        <w:t>;</w:t>
      </w:r>
    </w:p>
    <w:p w:rsidR="00FD286C" w:rsidRDefault="00FD286C" w:rsidP="002D3AE2">
      <w:pPr>
        <w:pStyle w:val="Rientrocorpodeltesto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FD286C" w:rsidRPr="00880E05" w:rsidRDefault="00FD286C" w:rsidP="002D3AE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80E05">
        <w:rPr>
          <w:rFonts w:ascii="Arial" w:hAnsi="Arial" w:cs="Arial"/>
          <w:sz w:val="20"/>
          <w:szCs w:val="20"/>
        </w:rPr>
        <w:t>prendere atto e accettare, rinunciando quindi fin d’ora a qualsiasi pretesa in ordine al riconoscimento di maggiori oneri, indennizzi, risarcimenti comunque denominati, che:</w:t>
      </w:r>
    </w:p>
    <w:p w:rsidR="00FD286C" w:rsidRPr="00880E05" w:rsidRDefault="00FD286C" w:rsidP="00FD286C">
      <w:pPr>
        <w:pStyle w:val="Rientrocorpodeltesto"/>
        <w:tabs>
          <w:tab w:val="num" w:pos="0"/>
          <w:tab w:val="left" w:pos="8496"/>
        </w:tabs>
        <w:suppressAutoHyphens/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880E05">
        <w:rPr>
          <w:rFonts w:ascii="Arial" w:hAnsi="Arial" w:cs="Arial"/>
          <w:sz w:val="20"/>
          <w:szCs w:val="20"/>
        </w:rPr>
        <w:t xml:space="preserve">- la durata stimata del contratto è meramente indicativa e che, pertanto, la medesima potrebbe subire variazioni in conseguenza di variazioni in sede </w:t>
      </w:r>
      <w:r w:rsidR="00EC4CD5" w:rsidRPr="00880E05">
        <w:rPr>
          <w:rFonts w:ascii="Arial" w:hAnsi="Arial" w:cs="Arial"/>
          <w:sz w:val="20"/>
          <w:szCs w:val="20"/>
        </w:rPr>
        <w:t>di affidamento dell’appalto integrato,</w:t>
      </w:r>
      <w:r w:rsidR="00EC4CD5" w:rsidRPr="00880E05">
        <w:rPr>
          <w:b/>
        </w:rPr>
        <w:t xml:space="preserve"> </w:t>
      </w:r>
      <w:r w:rsidR="00EC4CD5" w:rsidRPr="00880E05">
        <w:rPr>
          <w:rFonts w:ascii="Arial" w:hAnsi="Arial" w:cs="Arial"/>
          <w:sz w:val="20"/>
          <w:szCs w:val="20"/>
        </w:rPr>
        <w:t xml:space="preserve">di </w:t>
      </w:r>
      <w:r w:rsidRPr="00880E05">
        <w:rPr>
          <w:rFonts w:ascii="Arial" w:hAnsi="Arial" w:cs="Arial"/>
          <w:sz w:val="20"/>
          <w:szCs w:val="20"/>
        </w:rPr>
        <w:t>redazione del progetto esecutivo e/o di esecuzione dei lavori</w:t>
      </w:r>
      <w:r w:rsidR="0020321E" w:rsidRPr="00880E05">
        <w:rPr>
          <w:rFonts w:ascii="Arial" w:hAnsi="Arial" w:cs="Arial"/>
          <w:sz w:val="20"/>
          <w:szCs w:val="20"/>
        </w:rPr>
        <w:t>;</w:t>
      </w:r>
    </w:p>
    <w:p w:rsidR="001F7817" w:rsidRPr="008C0FAD" w:rsidRDefault="00FD286C" w:rsidP="001F7817">
      <w:pPr>
        <w:pStyle w:val="Rientrocorpodeltesto"/>
        <w:tabs>
          <w:tab w:val="num" w:pos="0"/>
          <w:tab w:val="left" w:pos="8496"/>
        </w:tabs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880E05">
        <w:rPr>
          <w:rFonts w:ascii="Arial" w:hAnsi="Arial" w:cs="Arial"/>
          <w:sz w:val="20"/>
          <w:szCs w:val="20"/>
        </w:rPr>
        <w:t xml:space="preserve">- BBT SE si riserva la facoltà di non procedere </w:t>
      </w:r>
      <w:r w:rsidR="001F7817" w:rsidRPr="00880E05">
        <w:rPr>
          <w:rFonts w:ascii="Arial" w:hAnsi="Arial" w:cs="Arial"/>
          <w:sz w:val="20"/>
          <w:szCs w:val="20"/>
        </w:rPr>
        <w:t xml:space="preserve">alla aggiudicazione della gara e/o </w:t>
      </w:r>
      <w:r w:rsidRPr="00880E05">
        <w:rPr>
          <w:rFonts w:ascii="Arial" w:hAnsi="Arial" w:cs="Arial"/>
          <w:sz w:val="20"/>
          <w:szCs w:val="20"/>
        </w:rPr>
        <w:t>alla stipula del contratto in caso di futuro mancato e/o ritardato finanziamento dell’opera o di parte di essa,</w:t>
      </w:r>
      <w:r w:rsidR="00F12BC2" w:rsidRPr="00880E05">
        <w:rPr>
          <w:rFonts w:ascii="Arial" w:hAnsi="Arial" w:cs="Arial"/>
          <w:sz w:val="20"/>
          <w:szCs w:val="20"/>
        </w:rPr>
        <w:t xml:space="preserve"> </w:t>
      </w:r>
      <w:r w:rsidR="001F7817" w:rsidRPr="008C0FAD">
        <w:rPr>
          <w:rFonts w:ascii="Arial" w:hAnsi="Arial" w:cs="Arial"/>
          <w:sz w:val="20"/>
          <w:szCs w:val="20"/>
        </w:rPr>
        <w:t>rinunciando quindi a qualunque pretesa risarcitoria eventualmente sorta in relazione alla individuazione dell’opera in esame, ai sensi del d.p.c.m. 1.10.2010, nonché a qualunque pretesa, anche futura, connessa a tale eventualità;</w:t>
      </w:r>
    </w:p>
    <w:p w:rsidR="00FD286C" w:rsidRPr="008C0FAD" w:rsidRDefault="00FD286C" w:rsidP="00FD286C">
      <w:pPr>
        <w:pStyle w:val="Rientrocorpodeltesto"/>
        <w:tabs>
          <w:tab w:val="num" w:pos="0"/>
          <w:tab w:val="left" w:pos="8496"/>
        </w:tabs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8C0FAD">
        <w:rPr>
          <w:rFonts w:ascii="Arial" w:hAnsi="Arial" w:cs="Arial"/>
          <w:sz w:val="20"/>
          <w:szCs w:val="20"/>
        </w:rPr>
        <w:t>- l’avvio dell’esecuzione del contratto avverrà entro 180 giorni dalla stipula;</w:t>
      </w:r>
    </w:p>
    <w:p w:rsidR="00C56D17" w:rsidRPr="008C0FAD" w:rsidRDefault="00FD286C" w:rsidP="00FD286C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C0FAD">
        <w:rPr>
          <w:rFonts w:ascii="Arial" w:hAnsi="Arial" w:cs="Arial"/>
          <w:sz w:val="20"/>
          <w:szCs w:val="20"/>
        </w:rPr>
        <w:lastRenderedPageBreak/>
        <w:t>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</w:t>
      </w:r>
      <w:r w:rsidR="00C56D17" w:rsidRPr="008C0FAD">
        <w:rPr>
          <w:rFonts w:ascii="Arial" w:hAnsi="Arial" w:cs="Arial"/>
          <w:sz w:val="20"/>
          <w:szCs w:val="20"/>
        </w:rPr>
        <w:t>,</w:t>
      </w:r>
    </w:p>
    <w:p w:rsidR="00C56D17" w:rsidRPr="008C0FAD" w:rsidRDefault="00C56D17" w:rsidP="00C56D17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93D22" w:rsidRPr="008C0FAD" w:rsidRDefault="00C56D17" w:rsidP="00093D2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C0FAD">
        <w:rPr>
          <w:rFonts w:ascii="Arial" w:hAnsi="Arial" w:cs="Arial"/>
          <w:sz w:val="20"/>
          <w:szCs w:val="20"/>
        </w:rPr>
        <w:t xml:space="preserve">prendere atto e accettare che </w:t>
      </w:r>
      <w:r w:rsidR="00093D22" w:rsidRPr="008C0FAD">
        <w:rPr>
          <w:rFonts w:ascii="Arial" w:hAnsi="Arial" w:cs="Arial"/>
          <w:sz w:val="20"/>
          <w:szCs w:val="20"/>
        </w:rPr>
        <w:t xml:space="preserve">l’aggiudicatario del presente contratto, o, nel caso di Raggruppamento Temporaneo di Imprese tutti i singoli componenti, (nonché eventuali sub-affidatari) e i professionisti candidati all’esecuzione delle prestazioni oggetto del presente appalto, non potranno essere affidatari in alcuna forma, singola o associata, </w:t>
      </w:r>
      <w:proofErr w:type="spellStart"/>
      <w:r w:rsidR="00093D22" w:rsidRPr="008C0FAD">
        <w:rPr>
          <w:rFonts w:ascii="Arial" w:hAnsi="Arial" w:cs="Arial"/>
          <w:sz w:val="20"/>
          <w:szCs w:val="20"/>
        </w:rPr>
        <w:t>nè</w:t>
      </w:r>
      <w:proofErr w:type="spellEnd"/>
      <w:r w:rsidR="00093D22" w:rsidRPr="008C0FAD">
        <w:rPr>
          <w:rFonts w:ascii="Arial" w:hAnsi="Arial" w:cs="Arial"/>
          <w:sz w:val="20"/>
          <w:szCs w:val="20"/>
        </w:rPr>
        <w:t xml:space="preserve"> essere candidati </w:t>
      </w:r>
      <w:r w:rsidR="00823CA0" w:rsidRPr="008C0FAD">
        <w:rPr>
          <w:rFonts w:ascii="Arial" w:hAnsi="Arial" w:cs="Arial"/>
          <w:sz w:val="20"/>
          <w:szCs w:val="20"/>
        </w:rPr>
        <w:t>dell’</w:t>
      </w:r>
      <w:r w:rsidR="002A18AA" w:rsidRPr="008C0FAD">
        <w:rPr>
          <w:rFonts w:ascii="Arial" w:hAnsi="Arial" w:cs="Arial"/>
          <w:sz w:val="20"/>
          <w:szCs w:val="20"/>
        </w:rPr>
        <w:t>/</w:t>
      </w:r>
      <w:proofErr w:type="spellStart"/>
      <w:r w:rsidR="00093D22" w:rsidRPr="008C0FAD">
        <w:rPr>
          <w:rFonts w:ascii="Arial" w:hAnsi="Arial" w:cs="Arial"/>
          <w:sz w:val="20"/>
          <w:szCs w:val="20"/>
        </w:rPr>
        <w:t>all</w:t>
      </w:r>
      <w:proofErr w:type="spellEnd"/>
      <w:r w:rsidR="00093D22" w:rsidRPr="008C0FAD">
        <w:rPr>
          <w:rFonts w:ascii="Arial" w:hAnsi="Arial" w:cs="Arial"/>
          <w:sz w:val="20"/>
          <w:szCs w:val="20"/>
        </w:rPr>
        <w:t xml:space="preserve">’esecuzione delle prestazioni di progettazione esecutiva da parte dell‘affidatario della gara di appalto integrato avente ad oggetto la progettazione esecutiva e l‘esecuzione delle opere del lotto di costruzione “Sottoattraversamento </w:t>
      </w:r>
      <w:proofErr w:type="spellStart"/>
      <w:r w:rsidR="00093D22" w:rsidRPr="008C0FAD">
        <w:rPr>
          <w:rFonts w:ascii="Arial" w:hAnsi="Arial" w:cs="Arial"/>
          <w:sz w:val="20"/>
          <w:szCs w:val="20"/>
        </w:rPr>
        <w:t>Isarco</w:t>
      </w:r>
      <w:proofErr w:type="spellEnd"/>
      <w:r w:rsidR="00093D22" w:rsidRPr="008C0FAD">
        <w:rPr>
          <w:rFonts w:ascii="Arial" w:hAnsi="Arial" w:cs="Arial"/>
          <w:sz w:val="20"/>
          <w:szCs w:val="20"/>
        </w:rPr>
        <w:t xml:space="preserve">” della Galleria di Base del Brennero, </w:t>
      </w:r>
      <w:proofErr w:type="spellStart"/>
      <w:r w:rsidR="00823CA0" w:rsidRPr="008C0FAD">
        <w:rPr>
          <w:rFonts w:ascii="Arial" w:hAnsi="Arial" w:cs="Arial"/>
          <w:sz w:val="20"/>
          <w:szCs w:val="20"/>
        </w:rPr>
        <w:t>nè</w:t>
      </w:r>
      <w:proofErr w:type="spellEnd"/>
      <w:r w:rsidR="00823CA0" w:rsidRPr="008C0FAD">
        <w:rPr>
          <w:rFonts w:ascii="Arial" w:hAnsi="Arial" w:cs="Arial"/>
          <w:sz w:val="20"/>
          <w:szCs w:val="20"/>
        </w:rPr>
        <w:t xml:space="preserve"> intrattenere qualsiasi rapporto lavorativo, collaborativo, professionale, associativo, partecipativo, di controllo o di collegamento con l‘affidatario della gara di appalto integrato avente ad oggetto la progettazione esecutiva e l‘esecuzione delle opere del lotto di costruzione “Sottoattraversamento </w:t>
      </w:r>
      <w:proofErr w:type="spellStart"/>
      <w:r w:rsidR="00823CA0" w:rsidRPr="008C0FAD">
        <w:rPr>
          <w:rFonts w:ascii="Arial" w:hAnsi="Arial" w:cs="Arial"/>
          <w:sz w:val="20"/>
          <w:szCs w:val="20"/>
        </w:rPr>
        <w:t>Isarco</w:t>
      </w:r>
      <w:proofErr w:type="spellEnd"/>
      <w:r w:rsidR="00823CA0" w:rsidRPr="008C0FAD">
        <w:rPr>
          <w:rFonts w:ascii="Arial" w:hAnsi="Arial" w:cs="Arial"/>
          <w:sz w:val="20"/>
          <w:szCs w:val="20"/>
        </w:rPr>
        <w:t xml:space="preserve">” della Galleria di Base del Brennero, </w:t>
      </w:r>
      <w:r w:rsidR="00093D22" w:rsidRPr="008C0FAD">
        <w:rPr>
          <w:rFonts w:ascii="Arial" w:hAnsi="Arial" w:cs="Arial"/>
          <w:sz w:val="20"/>
          <w:szCs w:val="20"/>
        </w:rPr>
        <w:t>e che l</w:t>
      </w:r>
      <w:r w:rsidR="00093D22" w:rsidRPr="008C0FAD">
        <w:rPr>
          <w:rFonts w:ascii="Arial" w:hAnsi="Arial" w:cs="Arial"/>
          <w:bCs/>
          <w:sz w:val="20"/>
          <w:szCs w:val="20"/>
        </w:rPr>
        <w:t>a medesima incompatibilità si applica ai soggetti controllati, controllanti o collegati del/all’affidatario del presente contratto (o, nel caso di Raggruppamento Temporaneo di Imprese, ai soggetti controllati, controllanti o collegati di/a tutti i singoli componenti affidatari);</w:t>
      </w:r>
    </w:p>
    <w:p w:rsidR="00093D22" w:rsidRPr="008C0FAD" w:rsidRDefault="00093D22" w:rsidP="00093D22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823CA0" w:rsidRPr="008C0FAD" w:rsidRDefault="00093D22" w:rsidP="00823CA0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C0FAD">
        <w:rPr>
          <w:rFonts w:ascii="Arial" w:hAnsi="Arial" w:cs="Arial"/>
          <w:bCs/>
          <w:sz w:val="20"/>
          <w:szCs w:val="20"/>
        </w:rPr>
        <w:t xml:space="preserve">prendere atto e accettare che </w:t>
      </w:r>
      <w:r w:rsidR="00823CA0" w:rsidRPr="008C0FAD">
        <w:rPr>
          <w:rFonts w:ascii="Arial" w:hAnsi="Arial" w:cs="Arial"/>
          <w:bCs/>
          <w:sz w:val="20"/>
          <w:szCs w:val="20"/>
        </w:rPr>
        <w:t>l’aggiudicatario del presente contratto o, nel caso di Raggruppamento Temporaneo di Imprese tutti i singoli componenti, (nonché eventuali sub-affidatari) e i professionisti candidati all’esecuzione delle prestazioni oggetto del presente appalto avrà/avranno l’obbligo, una volta conosciuta l’identità dell’affidatario dell’appalto integrato e per tutta la durata del presente contratto, di dichiarare l’esistenza o il venire in essere di qualsiasi rapporto lavorativo, collaborativo, professionale, associativo, partecipativo, di controllo o di collegamento con il medesimo affidatario della gara di appalto integrato. Nel caso in cui venisse segnalata l’esistenza o il venire in essere dei suddetti rapporti BBT SE risolverà il presente contratto e procederà all’aggiudicazione a favore del secondo classificato con escussione della cauzione e risarcimento di tutti gli eventuali ulteriori danni, salvo che il soggetto non ripristini immediatamente la condizione di assoluta autonomia qui richiesta</w:t>
      </w:r>
      <w:r w:rsidR="002A18AA" w:rsidRPr="008C0FAD">
        <w:rPr>
          <w:rFonts w:ascii="Arial" w:hAnsi="Arial" w:cs="Arial"/>
          <w:bCs/>
          <w:sz w:val="20"/>
          <w:szCs w:val="20"/>
        </w:rPr>
        <w:t>.</w:t>
      </w: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83020B" w:rsidRDefault="006A726C" w:rsidP="00A1763E">
      <w:pPr>
        <w:pStyle w:val="sche4"/>
        <w:ind w:left="284" w:hanging="284"/>
        <w:rPr>
          <w:rFonts w:ascii="Arial" w:hAnsi="Arial" w:cs="Arial"/>
          <w:b/>
          <w:i/>
          <w:iCs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AA1EE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dell’ammissione sia allegato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sectPr w:rsidR="00C86B7D" w:rsidRPr="0083020B" w:rsidSect="00AA6014"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8AA" w:rsidRDefault="002A18AA">
      <w:r>
        <w:separator/>
      </w:r>
    </w:p>
  </w:endnote>
  <w:endnote w:type="continuationSeparator" w:id="1">
    <w:p w:rsidR="002A18AA" w:rsidRDefault="002A1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A" w:rsidRDefault="004A53E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18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A18AA" w:rsidRDefault="002A18AA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8AA" w:rsidRDefault="004A53E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18A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C234B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2A18AA" w:rsidRPr="00965EF9" w:rsidRDefault="002A18AA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8AA" w:rsidRDefault="002A18AA">
      <w:r>
        <w:separator/>
      </w:r>
    </w:p>
  </w:footnote>
  <w:footnote w:type="continuationSeparator" w:id="1">
    <w:p w:rsidR="002A18AA" w:rsidRDefault="002A18AA">
      <w:r>
        <w:continuationSeparator/>
      </w:r>
    </w:p>
  </w:footnote>
  <w:footnote w:id="2">
    <w:p w:rsidR="002A18AA" w:rsidRPr="00F000E3" w:rsidRDefault="002A18AA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2A18AA" w:rsidRPr="00AB6F3B" w:rsidRDefault="002A18AA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</w:p>
    <w:p w:rsidR="002A18AA" w:rsidRDefault="002A18AA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C81685CA"/>
    <w:lvl w:ilvl="0" w:tplc="FB302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1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2"/>
  </w:num>
  <w:num w:numId="20">
    <w:abstractNumId w:val="11"/>
  </w:num>
  <w:num w:numId="21">
    <w:abstractNumId w:val="19"/>
  </w:num>
  <w:num w:numId="22">
    <w:abstractNumId w:val="12"/>
  </w:num>
  <w:num w:numId="23">
    <w:abstractNumId w:val="14"/>
  </w:num>
  <w:num w:numId="24">
    <w:abstractNumId w:val="23"/>
  </w:num>
  <w:num w:numId="2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DB7"/>
    <w:rsid w:val="000010EE"/>
    <w:rsid w:val="0000312B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0A8D"/>
    <w:rsid w:val="00121819"/>
    <w:rsid w:val="00123A9F"/>
    <w:rsid w:val="0012579C"/>
    <w:rsid w:val="001306D8"/>
    <w:rsid w:val="00131987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20A3C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E028B"/>
    <w:rsid w:val="003E1390"/>
    <w:rsid w:val="003E1CC8"/>
    <w:rsid w:val="003E7C2B"/>
    <w:rsid w:val="003F099E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B3263"/>
    <w:rsid w:val="007B4287"/>
    <w:rsid w:val="007B73DB"/>
    <w:rsid w:val="007C5137"/>
    <w:rsid w:val="007D12C4"/>
    <w:rsid w:val="007D1B6E"/>
    <w:rsid w:val="007D5231"/>
    <w:rsid w:val="007D582C"/>
    <w:rsid w:val="007E2870"/>
    <w:rsid w:val="007E4848"/>
    <w:rsid w:val="007F1F20"/>
    <w:rsid w:val="007F48D5"/>
    <w:rsid w:val="007F53E2"/>
    <w:rsid w:val="007F6306"/>
    <w:rsid w:val="00802C21"/>
    <w:rsid w:val="00805B5C"/>
    <w:rsid w:val="00807CD2"/>
    <w:rsid w:val="00810A94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08FA"/>
    <w:rsid w:val="0094225E"/>
    <w:rsid w:val="009447AF"/>
    <w:rsid w:val="00946060"/>
    <w:rsid w:val="00953CB1"/>
    <w:rsid w:val="00957511"/>
    <w:rsid w:val="009614D7"/>
    <w:rsid w:val="00964046"/>
    <w:rsid w:val="009646FF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5F01"/>
    <w:rsid w:val="00A16672"/>
    <w:rsid w:val="00A1763E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E79"/>
    <w:rsid w:val="00C7566B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5AE"/>
    <w:rsid w:val="00EA3A10"/>
    <w:rsid w:val="00EA4B01"/>
    <w:rsid w:val="00EA701D"/>
    <w:rsid w:val="00EA7D39"/>
    <w:rsid w:val="00EB4D63"/>
    <w:rsid w:val="00EC4CD5"/>
    <w:rsid w:val="00ED09EC"/>
    <w:rsid w:val="00ED3A51"/>
    <w:rsid w:val="00ED4B99"/>
    <w:rsid w:val="00ED5AE8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4885"/>
    <w:rsid w:val="00F31269"/>
    <w:rsid w:val="00F3623A"/>
    <w:rsid w:val="00F415FF"/>
    <w:rsid w:val="00F426A8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Qlink('http://polu/giurisprudenza/G_naviga_Q.asp?bd=CO&amp;estr=CCXA2359',%20false,%20''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D921-4726-4941-A70D-99EA27D2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2791</Words>
  <Characters>19261</Characters>
  <Application>Microsoft Office Word</Application>
  <DocSecurity>0</DocSecurity>
  <Lines>160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22008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2</cp:revision>
  <cp:lastPrinted>2012-11-28T13:40:00Z</cp:lastPrinted>
  <dcterms:created xsi:type="dcterms:W3CDTF">2012-11-28T15:00:00Z</dcterms:created>
  <dcterms:modified xsi:type="dcterms:W3CDTF">2012-11-28T15:00:00Z</dcterms:modified>
</cp:coreProperties>
</file>